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198" w:rsidRPr="00AF5A51" w:rsidRDefault="00041F21" w:rsidP="00CB15AC">
      <w:pPr>
        <w:spacing w:after="0"/>
        <w:jc w:val="both"/>
        <w:rPr>
          <w:rFonts w:ascii="Arial" w:hAnsi="Arial" w:cs="Arial"/>
          <w:sz w:val="22"/>
          <w:szCs w:val="22"/>
        </w:rPr>
      </w:pPr>
      <w:r w:rsidRPr="00AF5A51">
        <w:rPr>
          <w:rFonts w:ascii="Arial" w:hAnsi="Arial" w:cs="Arial"/>
          <w:noProof/>
          <w:sz w:val="22"/>
          <w:szCs w:val="22"/>
          <w:lang w:eastAsia="en-GB"/>
        </w:rPr>
        <mc:AlternateContent>
          <mc:Choice Requires="wps">
            <w:drawing>
              <wp:anchor distT="0" distB="0" distL="114300" distR="114300" simplePos="0" relativeHeight="251657728" behindDoc="0" locked="0" layoutInCell="1" allowOverlap="1" wp14:anchorId="5C0220F3" wp14:editId="58B6E90F">
                <wp:simplePos x="0" y="0"/>
                <wp:positionH relativeFrom="column">
                  <wp:posOffset>72390</wp:posOffset>
                </wp:positionH>
                <wp:positionV relativeFrom="paragraph">
                  <wp:posOffset>912495</wp:posOffset>
                </wp:positionV>
                <wp:extent cx="3429000" cy="2455545"/>
                <wp:effectExtent l="0" t="0" r="0" b="0"/>
                <wp:wrapThrough wrapText="bothSides">
                  <wp:wrapPolygon edited="0">
                    <wp:start x="240" y="503"/>
                    <wp:lineTo x="240" y="21114"/>
                    <wp:lineTo x="21240" y="21114"/>
                    <wp:lineTo x="21240" y="503"/>
                    <wp:lineTo x="240" y="503"/>
                  </wp:wrapPolygon>
                </wp:wrapThrough>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2455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224D" w:rsidRDefault="0098224D" w:rsidP="00816A3A">
                            <w:pPr>
                              <w:rPr>
                                <w:rFonts w:ascii="Arial" w:hAnsi="Arial" w:cs="Arial"/>
                                <w:color w:val="FFFFFF"/>
                                <w:sz w:val="40"/>
                                <w:szCs w:val="40"/>
                              </w:rPr>
                            </w:pPr>
                            <w:r>
                              <w:rPr>
                                <w:rFonts w:ascii="Arial" w:hAnsi="Arial" w:cs="Arial"/>
                                <w:color w:val="FFFFFF"/>
                                <w:sz w:val="40"/>
                                <w:szCs w:val="40"/>
                              </w:rPr>
                              <w:t>NHS England</w:t>
                            </w:r>
                          </w:p>
                          <w:p w:rsidR="0098224D" w:rsidRDefault="0098224D" w:rsidP="00816A3A">
                            <w:pPr>
                              <w:rPr>
                                <w:rFonts w:ascii="Arial" w:hAnsi="Arial" w:cs="Arial"/>
                                <w:color w:val="FFFFFF"/>
                                <w:sz w:val="40"/>
                                <w:szCs w:val="40"/>
                              </w:rPr>
                            </w:pPr>
                            <w:r>
                              <w:rPr>
                                <w:rFonts w:ascii="Arial" w:hAnsi="Arial" w:cs="Arial"/>
                                <w:color w:val="FFFFFF"/>
                                <w:sz w:val="40"/>
                                <w:szCs w:val="40"/>
                              </w:rPr>
                              <w:t>Framework agreement for Staff Survey Services</w:t>
                            </w:r>
                          </w:p>
                          <w:p w:rsidR="0098224D" w:rsidRPr="00CF4F09" w:rsidRDefault="0098224D" w:rsidP="00816A3A">
                            <w:pPr>
                              <w:rPr>
                                <w:rFonts w:ascii="Arial" w:hAnsi="Arial" w:cs="Arial"/>
                                <w:color w:val="FFFFFF"/>
                                <w:sz w:val="40"/>
                                <w:szCs w:val="40"/>
                              </w:rPr>
                            </w:pPr>
                            <w:r>
                              <w:rPr>
                                <w:rFonts w:ascii="Arial" w:hAnsi="Arial" w:cs="Arial"/>
                                <w:color w:val="FFFFFF"/>
                                <w:sz w:val="40"/>
                                <w:szCs w:val="40"/>
                              </w:rPr>
                              <w:t xml:space="preserve">Pre-Qualification Questionnaire (PQQ)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5.7pt;margin-top:71.85pt;width:270pt;height:193.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" filled="f" stroked="f">
                <v:textbox inset=",7.2pt,,7.2pt">
                  <w:txbxContent>
                    <w:p w:rsidR="0098224D" w:rsidRDefault="0098224D" w:rsidP="00816A3A">
                      <w:pPr>
                        <w:rPr>
                          <w:rFonts w:ascii="Arial" w:hAnsi="Arial" w:cs="Arial"/>
                          <w:color w:val="FFFFFF"/>
                          <w:sz w:val="40"/>
                          <w:szCs w:val="40"/>
                        </w:rPr>
                      </w:pPr>
                      <w:r>
                        <w:rPr>
                          <w:rFonts w:ascii="Arial" w:hAnsi="Arial" w:cs="Arial"/>
                          <w:color w:val="FFFFFF"/>
                          <w:sz w:val="40"/>
                          <w:szCs w:val="40"/>
                        </w:rPr>
                        <w:t>NHS England</w:t>
                      </w:r>
                    </w:p>
                    <w:p w:rsidR="0098224D" w:rsidRDefault="0098224D" w:rsidP="00816A3A">
                      <w:pPr>
                        <w:rPr>
                          <w:rFonts w:ascii="Arial" w:hAnsi="Arial" w:cs="Arial"/>
                          <w:color w:val="FFFFFF"/>
                          <w:sz w:val="40"/>
                          <w:szCs w:val="40"/>
                        </w:rPr>
                      </w:pPr>
                      <w:r>
                        <w:rPr>
                          <w:rFonts w:ascii="Arial" w:hAnsi="Arial" w:cs="Arial"/>
                          <w:color w:val="FFFFFF"/>
                          <w:sz w:val="40"/>
                          <w:szCs w:val="40"/>
                        </w:rPr>
                        <w:t>Framework agreement for Staff Survey Services</w:t>
                      </w:r>
                    </w:p>
                    <w:p w:rsidR="0098224D" w:rsidRPr="00CF4F09" w:rsidRDefault="0098224D" w:rsidP="00816A3A">
                      <w:pPr>
                        <w:rPr>
                          <w:rFonts w:ascii="Arial" w:hAnsi="Arial" w:cs="Arial"/>
                          <w:color w:val="FFFFFF"/>
                          <w:sz w:val="40"/>
                          <w:szCs w:val="40"/>
                        </w:rPr>
                      </w:pPr>
                      <w:r>
                        <w:rPr>
                          <w:rFonts w:ascii="Arial" w:hAnsi="Arial" w:cs="Arial"/>
                          <w:color w:val="FFFFFF"/>
                          <w:sz w:val="40"/>
                          <w:szCs w:val="40"/>
                        </w:rPr>
                        <w:t xml:space="preserve">Pre-Qualification Questionnaire (PQQ) </w:t>
                      </w:r>
                    </w:p>
                  </w:txbxContent>
                </v:textbox>
                <w10:wrap type="through"/>
              </v:shape>
            </w:pict>
          </mc:Fallback>
        </mc:AlternateContent>
      </w:r>
      <w:r w:rsidRPr="00AF5A51">
        <w:rPr>
          <w:rFonts w:ascii="Arial" w:hAnsi="Arial" w:cs="Arial"/>
          <w:noProof/>
          <w:sz w:val="22"/>
          <w:szCs w:val="22"/>
          <w:lang w:eastAsia="en-GB"/>
        </w:rPr>
        <w:drawing>
          <wp:anchor distT="0" distB="0" distL="114300" distR="114300" simplePos="0" relativeHeight="251656704" behindDoc="0" locked="0" layoutInCell="1" allowOverlap="1" wp14:anchorId="7C17DC08" wp14:editId="3A611B37">
            <wp:simplePos x="0" y="0"/>
            <wp:positionH relativeFrom="column">
              <wp:posOffset>-431800</wp:posOffset>
            </wp:positionH>
            <wp:positionV relativeFrom="paragraph">
              <wp:posOffset>-790575</wp:posOffset>
            </wp:positionV>
            <wp:extent cx="7219315" cy="10210165"/>
            <wp:effectExtent l="0" t="0" r="635" b="635"/>
            <wp:wrapThrough wrapText="bothSides">
              <wp:wrapPolygon edited="0">
                <wp:start x="0" y="0"/>
                <wp:lineTo x="0" y="21561"/>
                <wp:lineTo x="21545" y="21561"/>
                <wp:lineTo x="21545" y="0"/>
                <wp:lineTo x="0" y="0"/>
              </wp:wrapPolygon>
            </wp:wrapThrough>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19315" cy="10210165"/>
                    </a:xfrm>
                    <a:prstGeom prst="rect">
                      <a:avLst/>
                    </a:prstGeom>
                    <a:noFill/>
                  </pic:spPr>
                </pic:pic>
              </a:graphicData>
            </a:graphic>
            <wp14:sizeRelH relativeFrom="page">
              <wp14:pctWidth>0</wp14:pctWidth>
            </wp14:sizeRelH>
            <wp14:sizeRelV relativeFrom="page">
              <wp14:pctHeight>0</wp14:pctHeight>
            </wp14:sizeRelV>
          </wp:anchor>
        </w:drawing>
      </w:r>
    </w:p>
    <w:p w:rsidR="00E25198" w:rsidRPr="00AF5A51" w:rsidRDefault="00E25198" w:rsidP="00CB15AC">
      <w:pPr>
        <w:spacing w:after="0"/>
        <w:jc w:val="both"/>
        <w:rPr>
          <w:rFonts w:ascii="Arial" w:hAnsi="Arial" w:cs="Arial"/>
          <w:color w:val="003D80"/>
          <w:sz w:val="22"/>
          <w:szCs w:val="22"/>
        </w:rPr>
      </w:pPr>
    </w:p>
    <w:p w:rsidR="00E25198" w:rsidRPr="00AF5A51" w:rsidRDefault="00E25198" w:rsidP="00CB15AC">
      <w:pPr>
        <w:pStyle w:val="DHTitle"/>
        <w:spacing w:line="240" w:lineRule="auto"/>
        <w:jc w:val="both"/>
        <w:rPr>
          <w:rFonts w:cs="Arial"/>
          <w:color w:val="003D80"/>
          <w:sz w:val="22"/>
          <w:szCs w:val="22"/>
        </w:rPr>
      </w:pPr>
    </w:p>
    <w:p w:rsidR="00E25198" w:rsidRPr="00AF5A51" w:rsidRDefault="00E25198" w:rsidP="00CB15AC">
      <w:pPr>
        <w:pStyle w:val="DHTitle"/>
        <w:spacing w:line="240" w:lineRule="auto"/>
        <w:jc w:val="both"/>
        <w:rPr>
          <w:rFonts w:cs="Arial"/>
          <w:color w:val="003D80"/>
          <w:sz w:val="22"/>
          <w:szCs w:val="22"/>
        </w:rPr>
      </w:pPr>
      <w:r w:rsidRPr="00AF5A51">
        <w:rPr>
          <w:rFonts w:cs="Arial"/>
          <w:color w:val="003D80"/>
          <w:sz w:val="22"/>
          <w:szCs w:val="22"/>
        </w:rPr>
        <w:t>NHS England</w:t>
      </w:r>
    </w:p>
    <w:p w:rsidR="00E25198" w:rsidRPr="00AF5A51" w:rsidRDefault="00E25198" w:rsidP="00CB15AC">
      <w:pPr>
        <w:pStyle w:val="DHTitle"/>
        <w:spacing w:line="240" w:lineRule="auto"/>
        <w:jc w:val="both"/>
        <w:rPr>
          <w:rFonts w:cs="Arial"/>
          <w:color w:val="003D80"/>
          <w:sz w:val="22"/>
          <w:szCs w:val="22"/>
        </w:rPr>
      </w:pPr>
      <w:r w:rsidRPr="00AF5A51">
        <w:rPr>
          <w:rFonts w:cs="Arial"/>
          <w:color w:val="003D80"/>
          <w:sz w:val="22"/>
          <w:szCs w:val="22"/>
        </w:rPr>
        <w:t xml:space="preserve">Framework Agreement for </w:t>
      </w:r>
      <w:r w:rsidR="00CB15AC" w:rsidRPr="00AF5A51">
        <w:rPr>
          <w:rFonts w:cs="Arial"/>
          <w:color w:val="003D80"/>
          <w:sz w:val="22"/>
          <w:szCs w:val="22"/>
        </w:rPr>
        <w:t>Staff Survey</w:t>
      </w:r>
      <w:r w:rsidRPr="00AF5A51">
        <w:rPr>
          <w:rFonts w:cs="Arial"/>
          <w:color w:val="003D80"/>
          <w:sz w:val="22"/>
          <w:szCs w:val="22"/>
        </w:rPr>
        <w:t xml:space="preserve"> Services</w:t>
      </w:r>
    </w:p>
    <w:p w:rsidR="00E25198" w:rsidRPr="00AF5A51" w:rsidRDefault="00E25198" w:rsidP="00CB15AC">
      <w:pPr>
        <w:pStyle w:val="DHTitle"/>
        <w:spacing w:line="240" w:lineRule="auto"/>
        <w:jc w:val="both"/>
        <w:rPr>
          <w:rFonts w:cs="Arial"/>
          <w:color w:val="003D80"/>
          <w:sz w:val="22"/>
          <w:szCs w:val="22"/>
        </w:rPr>
      </w:pPr>
    </w:p>
    <w:p w:rsidR="00E25198" w:rsidRPr="00AF5A51" w:rsidRDefault="00E25198" w:rsidP="00CB15AC">
      <w:pPr>
        <w:pStyle w:val="DHTitle"/>
        <w:spacing w:line="240" w:lineRule="auto"/>
        <w:jc w:val="both"/>
        <w:rPr>
          <w:rFonts w:cs="Arial"/>
          <w:sz w:val="22"/>
          <w:szCs w:val="22"/>
        </w:rPr>
      </w:pPr>
      <w:r w:rsidRPr="00AF5A51">
        <w:rPr>
          <w:rFonts w:cs="Arial"/>
          <w:color w:val="003D80"/>
          <w:sz w:val="22"/>
          <w:szCs w:val="22"/>
        </w:rPr>
        <w:t xml:space="preserve">PQQ </w:t>
      </w:r>
      <w:r w:rsidRPr="00AF5A51">
        <w:rPr>
          <w:rFonts w:cs="Arial"/>
          <w:sz w:val="22"/>
          <w:szCs w:val="22"/>
        </w:rPr>
        <w:t xml:space="preserve">Instructions </w:t>
      </w:r>
      <w:r w:rsidR="00857914">
        <w:rPr>
          <w:rFonts w:cs="Arial"/>
          <w:sz w:val="22"/>
          <w:szCs w:val="22"/>
        </w:rPr>
        <w:t xml:space="preserve">&amp; Requirements </w:t>
      </w:r>
      <w:r w:rsidRPr="00AF5A51">
        <w:rPr>
          <w:rFonts w:cs="Arial"/>
          <w:sz w:val="22"/>
          <w:szCs w:val="22"/>
        </w:rPr>
        <w:t>for organisations expressing an interest</w:t>
      </w: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Bodycopy"/>
        <w:spacing w:line="240" w:lineRule="auto"/>
        <w:jc w:val="both"/>
        <w:rPr>
          <w:rFonts w:cs="Arial"/>
          <w:sz w:val="22"/>
          <w:szCs w:val="22"/>
        </w:rPr>
      </w:pPr>
    </w:p>
    <w:p w:rsidR="00E25198" w:rsidRPr="00AF5A51" w:rsidRDefault="002E275D" w:rsidP="00CB15AC">
      <w:pPr>
        <w:pStyle w:val="DHBodycopy"/>
        <w:spacing w:line="240" w:lineRule="auto"/>
        <w:jc w:val="both"/>
        <w:rPr>
          <w:rFonts w:cs="Arial"/>
          <w:sz w:val="22"/>
          <w:szCs w:val="22"/>
        </w:rPr>
      </w:pPr>
      <w:r>
        <w:rPr>
          <w:rFonts w:cs="Arial"/>
          <w:sz w:val="22"/>
          <w:szCs w:val="22"/>
        </w:rPr>
        <w:t>05</w:t>
      </w:r>
      <w:r w:rsidR="00CB15AC" w:rsidRPr="00AF5A51">
        <w:rPr>
          <w:rFonts w:cs="Arial"/>
          <w:sz w:val="22"/>
          <w:szCs w:val="22"/>
        </w:rPr>
        <w:t xml:space="preserve"> February 2015</w:t>
      </w:r>
    </w:p>
    <w:p w:rsidR="00E25198" w:rsidRPr="00AF5A51" w:rsidRDefault="00E25198" w:rsidP="00CB15AC">
      <w:pPr>
        <w:pStyle w:val="DHBodycopy"/>
        <w:spacing w:line="240" w:lineRule="auto"/>
        <w:jc w:val="both"/>
        <w:rPr>
          <w:rFonts w:cs="Arial"/>
          <w:sz w:val="22"/>
          <w:szCs w:val="22"/>
        </w:rPr>
      </w:pPr>
    </w:p>
    <w:p w:rsidR="00E25198" w:rsidRPr="00AF5A51" w:rsidRDefault="00E25198" w:rsidP="00CB15AC">
      <w:pPr>
        <w:pStyle w:val="DHtitlepagetext"/>
        <w:spacing w:line="240" w:lineRule="auto"/>
        <w:jc w:val="both"/>
        <w:rPr>
          <w:rFonts w:cs="Arial"/>
          <w:sz w:val="22"/>
          <w:szCs w:val="22"/>
        </w:rPr>
      </w:pPr>
      <w:r w:rsidRPr="00AF5A51">
        <w:rPr>
          <w:rFonts w:cs="Arial"/>
          <w:sz w:val="22"/>
          <w:szCs w:val="22"/>
        </w:rPr>
        <w:t xml:space="preserve">Prepared by NHS Business Services Authority acting </w:t>
      </w:r>
      <w:r w:rsidR="00760A81">
        <w:rPr>
          <w:rFonts w:cs="Arial"/>
          <w:sz w:val="22"/>
          <w:szCs w:val="22"/>
        </w:rPr>
        <w:t xml:space="preserve">on behalf of </w:t>
      </w:r>
      <w:r w:rsidRPr="00AF5A51">
        <w:rPr>
          <w:rFonts w:cs="Arial"/>
          <w:sz w:val="22"/>
          <w:szCs w:val="22"/>
        </w:rPr>
        <w:t>NHS England</w:t>
      </w:r>
    </w:p>
    <w:p w:rsidR="00E25198" w:rsidRPr="00AF5A51" w:rsidRDefault="00E25198" w:rsidP="00CB15AC">
      <w:pPr>
        <w:spacing w:after="0"/>
        <w:jc w:val="both"/>
        <w:rPr>
          <w:rFonts w:ascii="Arial" w:hAnsi="Arial" w:cs="Arial"/>
          <w:b/>
          <w:sz w:val="22"/>
          <w:szCs w:val="22"/>
          <w:highlight w:val="yellow"/>
        </w:rPr>
      </w:pPr>
      <w:r w:rsidRPr="00AF5A51">
        <w:rPr>
          <w:rFonts w:ascii="Arial" w:hAnsi="Arial" w:cs="Arial"/>
          <w:sz w:val="22"/>
          <w:szCs w:val="22"/>
        </w:rPr>
        <w:br w:type="page"/>
      </w:r>
      <w:bookmarkStart w:id="0" w:name="_Toc180303268"/>
      <w:bookmarkStart w:id="1" w:name="_Toc150919533"/>
      <w:r w:rsidR="00F34C3C" w:rsidRPr="00AF5A51">
        <w:rPr>
          <w:rFonts w:ascii="Arial" w:hAnsi="Arial" w:cs="Arial"/>
          <w:b/>
          <w:sz w:val="22"/>
          <w:szCs w:val="22"/>
        </w:rPr>
        <w:lastRenderedPageBreak/>
        <w:t>C</w:t>
      </w:r>
      <w:r w:rsidRPr="00AF5A51">
        <w:rPr>
          <w:rFonts w:ascii="Arial" w:hAnsi="Arial" w:cs="Arial"/>
          <w:b/>
          <w:sz w:val="22"/>
          <w:szCs w:val="22"/>
        </w:rPr>
        <w:t>ontents</w:t>
      </w:r>
      <w:bookmarkEnd w:id="0"/>
    </w:p>
    <w:p w:rsidR="00E25198" w:rsidRPr="00AF5A51" w:rsidRDefault="00E25198" w:rsidP="00CB15AC">
      <w:pPr>
        <w:spacing w:after="0"/>
        <w:jc w:val="both"/>
        <w:rPr>
          <w:rFonts w:ascii="Arial" w:hAnsi="Arial" w:cs="Arial"/>
          <w:b/>
          <w:sz w:val="22"/>
          <w:szCs w:val="22"/>
          <w:highlight w:val="yellow"/>
        </w:rPr>
      </w:pPr>
    </w:p>
    <w:p w:rsidR="00E25198" w:rsidRPr="00AF5A51" w:rsidRDefault="00E25198" w:rsidP="00CB15AC">
      <w:pPr>
        <w:spacing w:after="0" w:line="276" w:lineRule="auto"/>
        <w:jc w:val="both"/>
        <w:rPr>
          <w:rFonts w:ascii="Arial" w:hAnsi="Arial" w:cs="Arial"/>
          <w:sz w:val="22"/>
          <w:szCs w:val="22"/>
        </w:rPr>
      </w:pPr>
    </w:p>
    <w:p w:rsidR="0098224D" w:rsidRPr="0098224D" w:rsidRDefault="00F34C3C">
      <w:pPr>
        <w:pStyle w:val="TOC1"/>
        <w:rPr>
          <w:rFonts w:ascii="Arial" w:eastAsiaTheme="minorEastAsia" w:hAnsi="Arial"/>
          <w:b w:val="0"/>
          <w:sz w:val="22"/>
          <w:szCs w:val="22"/>
          <w:lang w:eastAsia="en-GB"/>
        </w:rPr>
      </w:pPr>
      <w:r w:rsidRPr="0098224D">
        <w:rPr>
          <w:rFonts w:ascii="Arial" w:hAnsi="Arial"/>
          <w:sz w:val="22"/>
          <w:szCs w:val="22"/>
        </w:rPr>
        <w:fldChar w:fldCharType="begin"/>
      </w:r>
      <w:r w:rsidRPr="0098224D">
        <w:rPr>
          <w:rFonts w:ascii="Arial" w:hAnsi="Arial"/>
          <w:sz w:val="22"/>
          <w:szCs w:val="22"/>
        </w:rPr>
        <w:instrText xml:space="preserve"> TOC \h \z \t "Heading 1,1,Heading 2,2,Heading 3,3" </w:instrText>
      </w:r>
      <w:r w:rsidRPr="0098224D">
        <w:rPr>
          <w:rFonts w:ascii="Arial" w:hAnsi="Arial"/>
          <w:sz w:val="22"/>
          <w:szCs w:val="22"/>
        </w:rPr>
        <w:fldChar w:fldCharType="separate"/>
      </w:r>
      <w:hyperlink w:anchor="_Toc410893313" w:history="1">
        <w:r w:rsidR="0098224D" w:rsidRPr="0098224D">
          <w:rPr>
            <w:rStyle w:val="Hyperlink"/>
            <w:rFonts w:ascii="Arial" w:hAnsi="Arial" w:cs="Arial"/>
            <w:sz w:val="22"/>
            <w:szCs w:val="22"/>
          </w:rPr>
          <w:t>Background</w:t>
        </w:r>
        <w:r w:rsidR="0098224D" w:rsidRPr="0098224D">
          <w:rPr>
            <w:rFonts w:ascii="Arial" w:hAnsi="Arial"/>
            <w:webHidden/>
            <w:sz w:val="22"/>
            <w:szCs w:val="22"/>
          </w:rPr>
          <w:tab/>
        </w:r>
        <w:r w:rsidR="0098224D" w:rsidRPr="0098224D">
          <w:rPr>
            <w:rFonts w:ascii="Arial" w:hAnsi="Arial"/>
            <w:webHidden/>
            <w:sz w:val="22"/>
            <w:szCs w:val="22"/>
          </w:rPr>
          <w:fldChar w:fldCharType="begin"/>
        </w:r>
        <w:r w:rsidR="0098224D" w:rsidRPr="0098224D">
          <w:rPr>
            <w:rFonts w:ascii="Arial" w:hAnsi="Arial"/>
            <w:webHidden/>
            <w:sz w:val="22"/>
            <w:szCs w:val="22"/>
          </w:rPr>
          <w:instrText xml:space="preserve"> PAGEREF _Toc410893313 \h </w:instrText>
        </w:r>
        <w:r w:rsidR="0098224D" w:rsidRPr="0098224D">
          <w:rPr>
            <w:rFonts w:ascii="Arial" w:hAnsi="Arial"/>
            <w:webHidden/>
            <w:sz w:val="22"/>
            <w:szCs w:val="22"/>
          </w:rPr>
        </w:r>
        <w:r w:rsidR="0098224D" w:rsidRPr="0098224D">
          <w:rPr>
            <w:rFonts w:ascii="Arial" w:hAnsi="Arial"/>
            <w:webHidden/>
            <w:sz w:val="22"/>
            <w:szCs w:val="22"/>
          </w:rPr>
          <w:fldChar w:fldCharType="separate"/>
        </w:r>
        <w:r w:rsidR="0098224D" w:rsidRPr="0098224D">
          <w:rPr>
            <w:rFonts w:ascii="Arial" w:hAnsi="Arial"/>
            <w:webHidden/>
            <w:sz w:val="22"/>
            <w:szCs w:val="22"/>
          </w:rPr>
          <w:t>5</w:t>
        </w:r>
        <w:r w:rsidR="0098224D" w:rsidRPr="0098224D">
          <w:rPr>
            <w:rFonts w:ascii="Arial" w:hAnsi="Arial"/>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14" w:history="1">
        <w:r w:rsidRPr="0098224D">
          <w:rPr>
            <w:rStyle w:val="Hyperlink"/>
            <w:rFonts w:ascii="Arial" w:hAnsi="Arial" w:cs="Arial"/>
            <w:noProof/>
            <w:sz w:val="22"/>
            <w:szCs w:val="22"/>
            <w:lang w:eastAsia="en-US"/>
          </w:rPr>
          <w:t>Background to the requirements</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_Toc410893314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5</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15" w:history="1">
        <w:r w:rsidRPr="0098224D">
          <w:rPr>
            <w:rStyle w:val="Hyperlink"/>
            <w:rFonts w:ascii="Arial" w:hAnsi="Arial" w:cs="Arial"/>
            <w:noProof/>
            <w:sz w:val="22"/>
            <w:szCs w:val="22"/>
            <w:lang w:eastAsia="en-US"/>
          </w:rPr>
          <w:t>Staff Survey Services</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_Toc410893315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5</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16" w:history="1">
        <w:r w:rsidRPr="0098224D">
          <w:rPr>
            <w:rStyle w:val="Hyperlink"/>
            <w:rFonts w:ascii="Arial" w:hAnsi="Arial" w:cs="Arial"/>
            <w:noProof/>
            <w:sz w:val="22"/>
            <w:szCs w:val="22"/>
            <w:lang w:eastAsia="en-US"/>
          </w:rPr>
          <w:t>Co-ordination Centre</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_Toc410893316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6</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17" w:history="1">
        <w:r w:rsidRPr="0098224D">
          <w:rPr>
            <w:rStyle w:val="Hyperlink"/>
            <w:rFonts w:ascii="Arial" w:hAnsi="Arial" w:cs="Arial"/>
            <w:noProof/>
            <w:sz w:val="22"/>
            <w:szCs w:val="22"/>
            <w:lang w:eastAsia="en-US"/>
          </w:rPr>
          <w:t>The requirement for a new framework agreement</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_Toc410893317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6</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18" w:history="1">
        <w:r w:rsidRPr="0098224D">
          <w:rPr>
            <w:rStyle w:val="Hyperlink"/>
            <w:rFonts w:ascii="Arial" w:hAnsi="Arial" w:cs="Arial"/>
            <w:noProof/>
            <w:sz w:val="22"/>
            <w:szCs w:val="22"/>
            <w:lang w:eastAsia="en-US"/>
          </w:rPr>
          <w:t>Scope of the framework agreement</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_Toc410893318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7</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19" w:history="1">
        <w:r w:rsidRPr="0098224D">
          <w:rPr>
            <w:rStyle w:val="Hyperlink"/>
            <w:rFonts w:ascii="Arial" w:hAnsi="Arial" w:cs="Arial"/>
            <w:noProof/>
            <w:sz w:val="22"/>
            <w:szCs w:val="22"/>
            <w:lang w:eastAsia="en-US"/>
          </w:rPr>
          <w:t>Scope of framework</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_Toc410893319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8</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20" w:history="1">
        <w:r w:rsidRPr="0098224D">
          <w:rPr>
            <w:rStyle w:val="Hyperlink"/>
            <w:rFonts w:ascii="Arial" w:hAnsi="Arial" w:cs="Arial"/>
            <w:noProof/>
            <w:sz w:val="22"/>
            <w:szCs w:val="22"/>
            <w:lang w:eastAsia="en-US"/>
          </w:rPr>
          <w:t>Instructions to potential providers</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_Toc410893320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8</w:t>
        </w:r>
        <w:r w:rsidRPr="0098224D">
          <w:rPr>
            <w:rFonts w:ascii="Arial" w:hAnsi="Arial" w:cs="Arial"/>
            <w:noProof/>
            <w:webHidden/>
            <w:sz w:val="22"/>
            <w:szCs w:val="22"/>
          </w:rPr>
          <w:fldChar w:fldCharType="end"/>
        </w:r>
      </w:hyperlink>
    </w:p>
    <w:p w:rsidR="0098224D" w:rsidRPr="0098224D" w:rsidRDefault="0098224D">
      <w:pPr>
        <w:pStyle w:val="TOC1"/>
        <w:rPr>
          <w:rFonts w:ascii="Arial" w:eastAsiaTheme="minorEastAsia" w:hAnsi="Arial"/>
          <w:b w:val="0"/>
          <w:sz w:val="22"/>
          <w:szCs w:val="22"/>
          <w:lang w:eastAsia="en-GB"/>
        </w:rPr>
      </w:pPr>
      <w:hyperlink w:anchor="_Toc410893321" w:history="1">
        <w:r w:rsidRPr="0098224D">
          <w:rPr>
            <w:rStyle w:val="Hyperlink"/>
            <w:rFonts w:ascii="Arial" w:hAnsi="Arial" w:cs="Arial"/>
            <w:sz w:val="22"/>
            <w:szCs w:val="22"/>
          </w:rPr>
          <w:t>Process Rules</w:t>
        </w:r>
        <w:r w:rsidRPr="0098224D">
          <w:rPr>
            <w:rFonts w:ascii="Arial" w:hAnsi="Arial"/>
            <w:webHidden/>
            <w:sz w:val="22"/>
            <w:szCs w:val="22"/>
          </w:rPr>
          <w:tab/>
        </w:r>
        <w:r w:rsidRPr="0098224D">
          <w:rPr>
            <w:rFonts w:ascii="Arial" w:hAnsi="Arial"/>
            <w:webHidden/>
            <w:sz w:val="22"/>
            <w:szCs w:val="22"/>
          </w:rPr>
          <w:fldChar w:fldCharType="begin"/>
        </w:r>
        <w:r w:rsidRPr="0098224D">
          <w:rPr>
            <w:rFonts w:ascii="Arial" w:hAnsi="Arial"/>
            <w:webHidden/>
            <w:sz w:val="22"/>
            <w:szCs w:val="22"/>
          </w:rPr>
          <w:instrText xml:space="preserve"> PAGEREF _Toc410893321 \h </w:instrText>
        </w:r>
        <w:r w:rsidRPr="0098224D">
          <w:rPr>
            <w:rFonts w:ascii="Arial" w:hAnsi="Arial"/>
            <w:webHidden/>
            <w:sz w:val="22"/>
            <w:szCs w:val="22"/>
          </w:rPr>
        </w:r>
        <w:r w:rsidRPr="0098224D">
          <w:rPr>
            <w:rFonts w:ascii="Arial" w:hAnsi="Arial"/>
            <w:webHidden/>
            <w:sz w:val="22"/>
            <w:szCs w:val="22"/>
          </w:rPr>
          <w:fldChar w:fldCharType="separate"/>
        </w:r>
        <w:r w:rsidRPr="0098224D">
          <w:rPr>
            <w:rFonts w:ascii="Arial" w:hAnsi="Arial"/>
            <w:webHidden/>
            <w:sz w:val="22"/>
            <w:szCs w:val="22"/>
          </w:rPr>
          <w:t>10</w:t>
        </w:r>
        <w:r w:rsidRPr="0098224D">
          <w:rPr>
            <w:rFonts w:ascii="Arial" w:hAnsi="Arial"/>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22" w:history="1">
        <w:r w:rsidRPr="0098224D">
          <w:rPr>
            <w:rStyle w:val="Hyperlink"/>
            <w:rFonts w:ascii="Arial" w:hAnsi="Arial" w:cs="Arial"/>
            <w:noProof/>
            <w:sz w:val="22"/>
            <w:szCs w:val="22"/>
            <w:lang w:eastAsia="en-US"/>
          </w:rPr>
          <w:t>Procurement process</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_Toc410893322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10</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23" w:history="1">
        <w:r w:rsidRPr="0098224D">
          <w:rPr>
            <w:rStyle w:val="Hyperlink"/>
            <w:rFonts w:ascii="Arial" w:hAnsi="Arial" w:cs="Arial"/>
            <w:noProof/>
            <w:sz w:val="22"/>
            <w:szCs w:val="22"/>
            <w:lang w:eastAsia="en-US"/>
          </w:rPr>
          <w:t>Timetable</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_Toc410893323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10</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24" w:history="1">
        <w:r w:rsidRPr="0098224D">
          <w:rPr>
            <w:rStyle w:val="Hyperlink"/>
            <w:rFonts w:ascii="Arial" w:hAnsi="Arial" w:cs="Arial"/>
            <w:noProof/>
            <w:sz w:val="22"/>
            <w:szCs w:val="22"/>
            <w:lang w:eastAsia="en-US"/>
          </w:rPr>
          <w:t>Use of Bravo e-tendering system</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_Toc410893324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10</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25" w:history="1">
        <w:r w:rsidRPr="0098224D">
          <w:rPr>
            <w:rStyle w:val="Hyperlink"/>
            <w:rFonts w:ascii="Arial" w:hAnsi="Arial" w:cs="Arial"/>
            <w:noProof/>
            <w:sz w:val="22"/>
            <w:szCs w:val="22"/>
            <w:lang w:eastAsia="en-US"/>
          </w:rPr>
          <w:t>Confidentiality</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_Toc410893325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11</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26" w:history="1">
        <w:r w:rsidRPr="0098224D">
          <w:rPr>
            <w:rStyle w:val="Hyperlink"/>
            <w:rFonts w:ascii="Arial" w:hAnsi="Arial" w:cs="Arial"/>
            <w:noProof/>
            <w:sz w:val="22"/>
            <w:szCs w:val="22"/>
            <w:lang w:eastAsia="en-US"/>
          </w:rPr>
          <w:t>Publicity</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_Toc410893326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11</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27" w:history="1">
        <w:r w:rsidRPr="0098224D">
          <w:rPr>
            <w:rStyle w:val="Hyperlink"/>
            <w:rFonts w:ascii="Arial" w:hAnsi="Arial" w:cs="Arial"/>
            <w:noProof/>
            <w:sz w:val="22"/>
            <w:szCs w:val="22"/>
            <w:lang w:eastAsia="en-US"/>
          </w:rPr>
          <w:t>Transparency and Freedom of Information</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_Toc410893327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12</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28" w:history="1">
        <w:r w:rsidRPr="0098224D">
          <w:rPr>
            <w:rStyle w:val="Hyperlink"/>
            <w:rFonts w:ascii="Arial" w:hAnsi="Arial" w:cs="Arial"/>
            <w:noProof/>
            <w:sz w:val="22"/>
            <w:szCs w:val="22"/>
            <w:lang w:eastAsia="en-US"/>
          </w:rPr>
          <w:t>Non-collusion and inducements</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_Toc410893328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13</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29" w:history="1">
        <w:r w:rsidRPr="0098224D">
          <w:rPr>
            <w:rStyle w:val="Hyperlink"/>
            <w:rFonts w:ascii="Arial" w:hAnsi="Arial" w:cs="Arial"/>
            <w:noProof/>
            <w:sz w:val="22"/>
            <w:szCs w:val="22"/>
            <w:lang w:eastAsia="en-US"/>
          </w:rPr>
          <w:t>Canvassing</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_Toc410893329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14</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30" w:history="1">
        <w:r w:rsidRPr="0098224D">
          <w:rPr>
            <w:rStyle w:val="Hyperlink"/>
            <w:rFonts w:ascii="Arial" w:hAnsi="Arial" w:cs="Arial"/>
            <w:noProof/>
            <w:sz w:val="22"/>
            <w:szCs w:val="22"/>
            <w:lang w:eastAsia="en-US"/>
          </w:rPr>
          <w:t>Copyright</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_Toc410893330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15</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31" w:history="1">
        <w:r w:rsidRPr="0098224D">
          <w:rPr>
            <w:rStyle w:val="Hyperlink"/>
            <w:rFonts w:ascii="Arial" w:hAnsi="Arial" w:cs="Arial"/>
            <w:noProof/>
            <w:sz w:val="22"/>
            <w:szCs w:val="22"/>
            <w:lang w:eastAsia="en-US"/>
          </w:rPr>
          <w:t>Amendments by NHS England during the procurement process</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_Toc410893331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15</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32" w:history="1">
        <w:r w:rsidRPr="0098224D">
          <w:rPr>
            <w:rStyle w:val="Hyperlink"/>
            <w:rFonts w:ascii="Arial" w:hAnsi="Arial" w:cs="Arial"/>
            <w:noProof/>
            <w:sz w:val="22"/>
            <w:szCs w:val="22"/>
            <w:lang w:eastAsia="en-US"/>
          </w:rPr>
          <w:t>Right to reject/disqualify</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_Toc410893332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15</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33" w:history="1">
        <w:r w:rsidRPr="0098224D">
          <w:rPr>
            <w:rStyle w:val="Hyperlink"/>
            <w:rFonts w:ascii="Arial" w:hAnsi="Arial" w:cs="Arial"/>
            <w:noProof/>
            <w:sz w:val="22"/>
            <w:szCs w:val="22"/>
            <w:lang w:eastAsia="en-US"/>
          </w:rPr>
          <w:t>Disclaimer</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_Toc410893333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16</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34" w:history="1">
        <w:r w:rsidRPr="0098224D">
          <w:rPr>
            <w:rStyle w:val="Hyperlink"/>
            <w:rFonts w:ascii="Arial" w:hAnsi="Arial" w:cs="Arial"/>
            <w:noProof/>
            <w:sz w:val="22"/>
            <w:szCs w:val="22"/>
            <w:lang w:eastAsia="en-US"/>
          </w:rPr>
          <w:t>Conflicts of interest</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_Toc410893334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16</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35" w:history="1">
        <w:r w:rsidRPr="0098224D">
          <w:rPr>
            <w:rStyle w:val="Hyperlink"/>
            <w:rFonts w:ascii="Arial" w:hAnsi="Arial" w:cs="Arial"/>
            <w:noProof/>
            <w:sz w:val="22"/>
            <w:szCs w:val="22"/>
            <w:lang w:eastAsia="en-US"/>
          </w:rPr>
          <w:t>Involvement in multiple PQQ submissions</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_Toc410893335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17</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36" w:history="1">
        <w:r w:rsidRPr="0098224D">
          <w:rPr>
            <w:rStyle w:val="Hyperlink"/>
            <w:rFonts w:ascii="Arial" w:hAnsi="Arial" w:cs="Arial"/>
            <w:noProof/>
            <w:sz w:val="22"/>
            <w:szCs w:val="22"/>
            <w:lang w:eastAsia="en-US"/>
          </w:rPr>
          <w:t>NHS England’s employees</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_Toc410893336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17</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37" w:history="1">
        <w:r w:rsidRPr="0098224D">
          <w:rPr>
            <w:rStyle w:val="Hyperlink"/>
            <w:rFonts w:ascii="Arial" w:hAnsi="Arial" w:cs="Arial"/>
            <w:noProof/>
            <w:sz w:val="22"/>
            <w:szCs w:val="22"/>
            <w:lang w:eastAsia="en-US"/>
          </w:rPr>
          <w:t>Procurement costs</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_Toc410893337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17</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38" w:history="1">
        <w:r w:rsidRPr="0098224D">
          <w:rPr>
            <w:rStyle w:val="Hyperlink"/>
            <w:rFonts w:ascii="Arial" w:hAnsi="Arial" w:cs="Arial"/>
            <w:noProof/>
            <w:sz w:val="22"/>
            <w:szCs w:val="22"/>
            <w:lang w:eastAsia="en-US"/>
          </w:rPr>
          <w:t>Application of tender terms and conditions</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_Toc410893338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17</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39" w:history="1">
        <w:r w:rsidRPr="0098224D">
          <w:rPr>
            <w:rStyle w:val="Hyperlink"/>
            <w:rFonts w:ascii="Arial" w:hAnsi="Arial" w:cs="Arial"/>
            <w:noProof/>
            <w:sz w:val="22"/>
            <w:szCs w:val="22"/>
            <w:lang w:eastAsia="en-US"/>
          </w:rPr>
          <w:t>Law and jurisdiction</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_Toc410893339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18</w:t>
        </w:r>
        <w:r w:rsidRPr="0098224D">
          <w:rPr>
            <w:rFonts w:ascii="Arial" w:hAnsi="Arial" w:cs="Arial"/>
            <w:noProof/>
            <w:webHidden/>
            <w:sz w:val="22"/>
            <w:szCs w:val="22"/>
          </w:rPr>
          <w:fldChar w:fldCharType="end"/>
        </w:r>
      </w:hyperlink>
    </w:p>
    <w:p w:rsidR="0098224D" w:rsidRPr="0098224D" w:rsidRDefault="0098224D">
      <w:pPr>
        <w:pStyle w:val="TOC1"/>
        <w:rPr>
          <w:rFonts w:ascii="Arial" w:eastAsiaTheme="minorEastAsia" w:hAnsi="Arial"/>
          <w:b w:val="0"/>
          <w:sz w:val="22"/>
          <w:szCs w:val="22"/>
          <w:lang w:eastAsia="en-GB"/>
        </w:rPr>
      </w:pPr>
      <w:hyperlink w:anchor="_Toc410893340" w:history="1">
        <w:r w:rsidRPr="0098224D">
          <w:rPr>
            <w:rStyle w:val="Hyperlink"/>
            <w:rFonts w:ascii="Arial" w:hAnsi="Arial" w:cs="Arial"/>
            <w:sz w:val="22"/>
            <w:szCs w:val="22"/>
          </w:rPr>
          <w:t>PQQ process</w:t>
        </w:r>
        <w:r w:rsidRPr="0098224D">
          <w:rPr>
            <w:rFonts w:ascii="Arial" w:hAnsi="Arial"/>
            <w:webHidden/>
            <w:sz w:val="22"/>
            <w:szCs w:val="22"/>
          </w:rPr>
          <w:tab/>
        </w:r>
        <w:r w:rsidRPr="0098224D">
          <w:rPr>
            <w:rFonts w:ascii="Arial" w:hAnsi="Arial"/>
            <w:webHidden/>
            <w:sz w:val="22"/>
            <w:szCs w:val="22"/>
          </w:rPr>
          <w:fldChar w:fldCharType="begin"/>
        </w:r>
        <w:r w:rsidRPr="0098224D">
          <w:rPr>
            <w:rFonts w:ascii="Arial" w:hAnsi="Arial"/>
            <w:webHidden/>
            <w:sz w:val="22"/>
            <w:szCs w:val="22"/>
          </w:rPr>
          <w:instrText xml:space="preserve"> PAGEREF _Toc410893340 \h </w:instrText>
        </w:r>
        <w:r w:rsidRPr="0098224D">
          <w:rPr>
            <w:rFonts w:ascii="Arial" w:hAnsi="Arial"/>
            <w:webHidden/>
            <w:sz w:val="22"/>
            <w:szCs w:val="22"/>
          </w:rPr>
        </w:r>
        <w:r w:rsidRPr="0098224D">
          <w:rPr>
            <w:rFonts w:ascii="Arial" w:hAnsi="Arial"/>
            <w:webHidden/>
            <w:sz w:val="22"/>
            <w:szCs w:val="22"/>
          </w:rPr>
          <w:fldChar w:fldCharType="separate"/>
        </w:r>
        <w:r w:rsidRPr="0098224D">
          <w:rPr>
            <w:rFonts w:ascii="Arial" w:hAnsi="Arial"/>
            <w:webHidden/>
            <w:sz w:val="22"/>
            <w:szCs w:val="22"/>
          </w:rPr>
          <w:t>19</w:t>
        </w:r>
        <w:r w:rsidRPr="0098224D">
          <w:rPr>
            <w:rFonts w:ascii="Arial" w:hAnsi="Arial"/>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41" w:history="1">
        <w:r w:rsidRPr="0098224D">
          <w:rPr>
            <w:rStyle w:val="Hyperlink"/>
            <w:rFonts w:ascii="Arial" w:hAnsi="Arial" w:cs="Arial"/>
            <w:noProof/>
            <w:sz w:val="22"/>
            <w:szCs w:val="22"/>
            <w:lang w:eastAsia="en-US"/>
          </w:rPr>
          <w:t>Instructions for responding at PQQ stage</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_Toc410893341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19</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42" w:history="1">
        <w:r w:rsidRPr="0098224D">
          <w:rPr>
            <w:rStyle w:val="Hyperlink"/>
            <w:rFonts w:ascii="Arial" w:hAnsi="Arial" w:cs="Arial"/>
            <w:noProof/>
            <w:sz w:val="22"/>
            <w:szCs w:val="22"/>
            <w:lang w:eastAsia="en-US"/>
          </w:rPr>
          <w:t>Submission formats and documents for completion</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_Toc410893342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21</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43" w:history="1">
        <w:r w:rsidRPr="0098224D">
          <w:rPr>
            <w:rStyle w:val="Hyperlink"/>
            <w:rFonts w:ascii="Arial" w:hAnsi="Arial" w:cs="Arial"/>
            <w:noProof/>
            <w:sz w:val="22"/>
            <w:szCs w:val="22"/>
            <w:lang w:eastAsia="en-US"/>
          </w:rPr>
          <w:t>Evaluation of PQQ submissions</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_Toc410893343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22</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44" w:history="1">
        <w:r w:rsidRPr="0098224D">
          <w:rPr>
            <w:rStyle w:val="Hyperlink"/>
            <w:rFonts w:ascii="Arial" w:hAnsi="Arial" w:cs="Arial"/>
            <w:noProof/>
            <w:sz w:val="22"/>
            <w:szCs w:val="22"/>
            <w:lang w:eastAsia="en-US"/>
          </w:rPr>
          <w:t>Suitable evidence/examples used by potential providers to respond to PQQ questions</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_Toc410893344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23</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45" w:history="1">
        <w:r w:rsidRPr="0098224D">
          <w:rPr>
            <w:rStyle w:val="Hyperlink"/>
            <w:rFonts w:ascii="Arial" w:hAnsi="Arial" w:cs="Arial"/>
            <w:noProof/>
            <w:sz w:val="22"/>
            <w:szCs w:val="22"/>
            <w:lang w:eastAsia="en-US"/>
          </w:rPr>
          <w:t>Clarifications/queries of PQQ questions by potential providers</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_Toc410893345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24</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46" w:history="1">
        <w:r w:rsidRPr="0098224D">
          <w:rPr>
            <w:rStyle w:val="Hyperlink"/>
            <w:rFonts w:ascii="Arial" w:hAnsi="Arial" w:cs="Arial"/>
            <w:noProof/>
            <w:sz w:val="22"/>
            <w:szCs w:val="22"/>
            <w:lang w:eastAsia="en-US"/>
          </w:rPr>
          <w:t>Clarification questions from NHS England</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_Toc410893346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24</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47" w:history="1">
        <w:r w:rsidRPr="0098224D">
          <w:rPr>
            <w:rStyle w:val="Hyperlink"/>
            <w:rFonts w:ascii="Arial" w:hAnsi="Arial" w:cs="Arial"/>
            <w:noProof/>
            <w:sz w:val="22"/>
            <w:szCs w:val="22"/>
            <w:lang w:eastAsia="en-US"/>
          </w:rPr>
          <w:t>PQQ criteria, weightings and assessment</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_Toc410893347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25</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48" w:history="1">
        <w:r w:rsidRPr="0098224D">
          <w:rPr>
            <w:rStyle w:val="Hyperlink"/>
            <w:rFonts w:ascii="Arial" w:hAnsi="Arial" w:cs="Arial"/>
            <w:noProof/>
            <w:sz w:val="22"/>
            <w:szCs w:val="22"/>
            <w:lang w:eastAsia="en-US"/>
          </w:rPr>
          <w:t>NHS England evaluation of PQQ submissions</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_Toc410893348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28</w:t>
        </w:r>
        <w:r w:rsidRPr="0098224D">
          <w:rPr>
            <w:rFonts w:ascii="Arial" w:hAnsi="Arial" w:cs="Arial"/>
            <w:noProof/>
            <w:webHidden/>
            <w:sz w:val="22"/>
            <w:szCs w:val="22"/>
          </w:rPr>
          <w:fldChar w:fldCharType="end"/>
        </w:r>
      </w:hyperlink>
    </w:p>
    <w:p w:rsidR="0098224D" w:rsidRPr="0098224D" w:rsidRDefault="0098224D">
      <w:pPr>
        <w:pStyle w:val="TOC3"/>
        <w:tabs>
          <w:tab w:val="right" w:leader="dot" w:pos="10082"/>
        </w:tabs>
        <w:rPr>
          <w:rFonts w:ascii="Arial" w:eastAsiaTheme="minorEastAsia" w:hAnsi="Arial" w:cs="Arial"/>
          <w:noProof/>
          <w:sz w:val="22"/>
          <w:szCs w:val="22"/>
          <w:lang w:eastAsia="en-GB"/>
        </w:rPr>
      </w:pPr>
      <w:hyperlink w:anchor="_Toc410893349" w:history="1">
        <w:r w:rsidRPr="0098224D">
          <w:rPr>
            <w:rStyle w:val="Hyperlink"/>
            <w:rFonts w:ascii="Arial" w:hAnsi="Arial" w:cs="Arial"/>
            <w:noProof/>
            <w:sz w:val="22"/>
            <w:szCs w:val="22"/>
            <w:lang w:eastAsia="en-US"/>
          </w:rPr>
          <w:t>Phase 1 – Documentation review and administration</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_Toc410893349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28</w:t>
        </w:r>
        <w:r w:rsidRPr="0098224D">
          <w:rPr>
            <w:rFonts w:ascii="Arial" w:hAnsi="Arial" w:cs="Arial"/>
            <w:noProof/>
            <w:webHidden/>
            <w:sz w:val="22"/>
            <w:szCs w:val="22"/>
          </w:rPr>
          <w:fldChar w:fldCharType="end"/>
        </w:r>
      </w:hyperlink>
    </w:p>
    <w:p w:rsidR="0098224D" w:rsidRPr="0098224D" w:rsidRDefault="0098224D">
      <w:pPr>
        <w:pStyle w:val="TOC3"/>
        <w:tabs>
          <w:tab w:val="right" w:leader="dot" w:pos="10082"/>
        </w:tabs>
        <w:rPr>
          <w:rFonts w:ascii="Arial" w:eastAsiaTheme="minorEastAsia" w:hAnsi="Arial" w:cs="Arial"/>
          <w:noProof/>
          <w:sz w:val="22"/>
          <w:szCs w:val="22"/>
          <w:lang w:eastAsia="en-GB"/>
        </w:rPr>
      </w:pPr>
      <w:hyperlink w:anchor="_Toc410893350" w:history="1">
        <w:r w:rsidRPr="0098224D">
          <w:rPr>
            <w:rStyle w:val="Hyperlink"/>
            <w:rFonts w:ascii="Arial" w:hAnsi="Arial" w:cs="Arial"/>
            <w:noProof/>
            <w:sz w:val="22"/>
            <w:szCs w:val="22"/>
          </w:rPr>
          <w:t>Phase 2 – Evaluation of Qualification Envelope</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_Toc410893350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28</w:t>
        </w:r>
        <w:r w:rsidRPr="0098224D">
          <w:rPr>
            <w:rFonts w:ascii="Arial" w:hAnsi="Arial" w:cs="Arial"/>
            <w:noProof/>
            <w:webHidden/>
            <w:sz w:val="22"/>
            <w:szCs w:val="22"/>
          </w:rPr>
          <w:fldChar w:fldCharType="end"/>
        </w:r>
      </w:hyperlink>
    </w:p>
    <w:p w:rsidR="0098224D" w:rsidRPr="0098224D" w:rsidRDefault="0098224D">
      <w:pPr>
        <w:pStyle w:val="TOC3"/>
        <w:tabs>
          <w:tab w:val="right" w:leader="dot" w:pos="10082"/>
        </w:tabs>
        <w:rPr>
          <w:rFonts w:ascii="Arial" w:eastAsiaTheme="minorEastAsia" w:hAnsi="Arial" w:cs="Arial"/>
          <w:noProof/>
          <w:sz w:val="22"/>
          <w:szCs w:val="22"/>
          <w:lang w:eastAsia="en-GB"/>
        </w:rPr>
      </w:pPr>
      <w:hyperlink w:anchor="_Toc410893351" w:history="1">
        <w:r w:rsidRPr="0098224D">
          <w:rPr>
            <w:rStyle w:val="Hyperlink"/>
            <w:rFonts w:ascii="Arial" w:hAnsi="Arial" w:cs="Arial"/>
            <w:noProof/>
            <w:sz w:val="22"/>
            <w:szCs w:val="22"/>
          </w:rPr>
          <w:t>Phase 3 – Evaluation of Technical Envelope</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_Toc410893351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29</w:t>
        </w:r>
        <w:r w:rsidRPr="0098224D">
          <w:rPr>
            <w:rFonts w:ascii="Arial" w:hAnsi="Arial" w:cs="Arial"/>
            <w:noProof/>
            <w:webHidden/>
            <w:sz w:val="22"/>
            <w:szCs w:val="22"/>
          </w:rPr>
          <w:fldChar w:fldCharType="end"/>
        </w:r>
      </w:hyperlink>
    </w:p>
    <w:p w:rsidR="0098224D" w:rsidRPr="0098224D" w:rsidRDefault="0098224D">
      <w:pPr>
        <w:pStyle w:val="TOC2"/>
        <w:tabs>
          <w:tab w:val="right" w:leader="dot" w:pos="10082"/>
        </w:tabs>
        <w:rPr>
          <w:rFonts w:ascii="Arial" w:eastAsiaTheme="minorEastAsia" w:hAnsi="Arial" w:cs="Arial"/>
          <w:noProof/>
          <w:sz w:val="22"/>
          <w:szCs w:val="22"/>
          <w:lang w:eastAsia="en-GB"/>
        </w:rPr>
      </w:pPr>
      <w:hyperlink w:anchor="_Toc410893352" w:history="1">
        <w:r w:rsidRPr="0098224D">
          <w:rPr>
            <w:rStyle w:val="Hyperlink"/>
            <w:rFonts w:ascii="Arial" w:hAnsi="Arial" w:cs="Arial"/>
            <w:noProof/>
            <w:sz w:val="22"/>
            <w:szCs w:val="22"/>
            <w:lang w:eastAsia="en-US"/>
          </w:rPr>
          <w:t>Naming the PQQ Submission in Co-Bid or Consortia arrangements</w:t>
        </w:r>
        <w:r w:rsidRPr="0098224D">
          <w:rPr>
            <w:rFonts w:ascii="Arial" w:hAnsi="Arial" w:cs="Arial"/>
            <w:noProof/>
            <w:webHidden/>
            <w:sz w:val="22"/>
            <w:szCs w:val="22"/>
          </w:rPr>
          <w:tab/>
        </w:r>
        <w:r w:rsidRPr="0098224D">
          <w:rPr>
            <w:rFonts w:ascii="Arial" w:hAnsi="Arial" w:cs="Arial"/>
            <w:noProof/>
            <w:webHidden/>
            <w:sz w:val="22"/>
            <w:szCs w:val="22"/>
          </w:rPr>
          <w:fldChar w:fldCharType="begin"/>
        </w:r>
        <w:r w:rsidRPr="0098224D">
          <w:rPr>
            <w:rFonts w:ascii="Arial" w:hAnsi="Arial" w:cs="Arial"/>
            <w:noProof/>
            <w:webHidden/>
            <w:sz w:val="22"/>
            <w:szCs w:val="22"/>
          </w:rPr>
          <w:instrText xml:space="preserve"> PAGEREF _Toc410893352 \h </w:instrText>
        </w:r>
        <w:r w:rsidRPr="0098224D">
          <w:rPr>
            <w:rFonts w:ascii="Arial" w:hAnsi="Arial" w:cs="Arial"/>
            <w:noProof/>
            <w:webHidden/>
            <w:sz w:val="22"/>
            <w:szCs w:val="22"/>
          </w:rPr>
        </w:r>
        <w:r w:rsidRPr="0098224D">
          <w:rPr>
            <w:rFonts w:ascii="Arial" w:hAnsi="Arial" w:cs="Arial"/>
            <w:noProof/>
            <w:webHidden/>
            <w:sz w:val="22"/>
            <w:szCs w:val="22"/>
          </w:rPr>
          <w:fldChar w:fldCharType="separate"/>
        </w:r>
        <w:r w:rsidRPr="0098224D">
          <w:rPr>
            <w:rFonts w:ascii="Arial" w:hAnsi="Arial" w:cs="Arial"/>
            <w:noProof/>
            <w:webHidden/>
            <w:sz w:val="22"/>
            <w:szCs w:val="22"/>
          </w:rPr>
          <w:t>30</w:t>
        </w:r>
        <w:r w:rsidRPr="0098224D">
          <w:rPr>
            <w:rFonts w:ascii="Arial" w:hAnsi="Arial" w:cs="Arial"/>
            <w:noProof/>
            <w:webHidden/>
            <w:sz w:val="22"/>
            <w:szCs w:val="22"/>
          </w:rPr>
          <w:fldChar w:fldCharType="end"/>
        </w:r>
      </w:hyperlink>
    </w:p>
    <w:p w:rsidR="00E25198" w:rsidRPr="00AF5A51" w:rsidRDefault="00F34C3C" w:rsidP="00CB15AC">
      <w:pPr>
        <w:tabs>
          <w:tab w:val="right" w:leader="dot" w:pos="9356"/>
        </w:tabs>
        <w:spacing w:after="0" w:line="276" w:lineRule="auto"/>
        <w:jc w:val="both"/>
        <w:rPr>
          <w:rFonts w:ascii="Arial" w:hAnsi="Arial" w:cs="Arial"/>
          <w:b/>
          <w:sz w:val="22"/>
          <w:szCs w:val="22"/>
        </w:rPr>
      </w:pPr>
      <w:r w:rsidRPr="0098224D">
        <w:rPr>
          <w:rFonts w:ascii="Arial" w:hAnsi="Arial" w:cs="Arial"/>
          <w:noProof/>
          <w:sz w:val="22"/>
          <w:szCs w:val="22"/>
          <w:lang w:eastAsia="en-US"/>
        </w:rPr>
        <w:fldChar w:fldCharType="end"/>
      </w:r>
    </w:p>
    <w:p w:rsidR="00E25198" w:rsidRPr="00AF5A51" w:rsidRDefault="00E25198" w:rsidP="00CB15AC">
      <w:pPr>
        <w:tabs>
          <w:tab w:val="right" w:leader="dot" w:pos="9356"/>
        </w:tabs>
        <w:spacing w:after="0"/>
        <w:jc w:val="both"/>
        <w:rPr>
          <w:rFonts w:ascii="Arial" w:hAnsi="Arial" w:cs="Arial"/>
          <w:sz w:val="22"/>
          <w:szCs w:val="22"/>
        </w:rPr>
      </w:pPr>
    </w:p>
    <w:p w:rsidR="00E25198" w:rsidRPr="00AF5A51" w:rsidRDefault="00E25198" w:rsidP="00CB15AC">
      <w:pPr>
        <w:tabs>
          <w:tab w:val="right" w:leader="dot" w:pos="9356"/>
        </w:tabs>
        <w:spacing w:after="0"/>
        <w:jc w:val="both"/>
        <w:rPr>
          <w:rFonts w:ascii="Arial" w:hAnsi="Arial" w:cs="Arial"/>
          <w:sz w:val="22"/>
          <w:szCs w:val="22"/>
        </w:rPr>
      </w:pPr>
    </w:p>
    <w:p w:rsidR="00E25198" w:rsidRPr="00AF5A51" w:rsidRDefault="00E25198" w:rsidP="00CB15AC">
      <w:pPr>
        <w:spacing w:after="0"/>
        <w:jc w:val="both"/>
        <w:rPr>
          <w:rFonts w:ascii="Arial" w:hAnsi="Arial" w:cs="Arial"/>
          <w:sz w:val="22"/>
          <w:szCs w:val="22"/>
        </w:rPr>
        <w:sectPr w:rsidR="00E25198" w:rsidRPr="00AF5A51">
          <w:headerReference w:type="even" r:id="rId10"/>
          <w:headerReference w:type="default" r:id="rId11"/>
          <w:footerReference w:type="even" r:id="rId12"/>
          <w:footerReference w:type="default" r:id="rId13"/>
          <w:headerReference w:type="first" r:id="rId14"/>
          <w:footerReference w:type="first" r:id="rId15"/>
          <w:pgSz w:w="11906" w:h="16838"/>
          <w:pgMar w:top="1701" w:right="907" w:bottom="1134" w:left="907" w:header="720" w:footer="720" w:gutter="0"/>
          <w:pgNumType w:start="1"/>
          <w:cols w:space="720"/>
          <w:formProt w:val="0"/>
        </w:sectPr>
      </w:pPr>
    </w:p>
    <w:p w:rsidR="00E25198" w:rsidRPr="00AF5A51" w:rsidRDefault="00E25198" w:rsidP="00CB15AC">
      <w:pPr>
        <w:pStyle w:val="Heading1"/>
        <w:jc w:val="both"/>
        <w:rPr>
          <w:sz w:val="22"/>
          <w:szCs w:val="22"/>
        </w:rPr>
      </w:pPr>
      <w:bookmarkStart w:id="2" w:name="_Toc379363406"/>
      <w:bookmarkStart w:id="3" w:name="_Toc410893313"/>
      <w:bookmarkEnd w:id="1"/>
      <w:r w:rsidRPr="00AF5A51">
        <w:rPr>
          <w:sz w:val="22"/>
          <w:szCs w:val="22"/>
        </w:rPr>
        <w:lastRenderedPageBreak/>
        <w:t>Background</w:t>
      </w:r>
      <w:bookmarkEnd w:id="2"/>
      <w:bookmarkEnd w:id="3"/>
    </w:p>
    <w:p w:rsidR="00E25198" w:rsidRPr="00AF5A51" w:rsidRDefault="00E25198" w:rsidP="00CB15AC">
      <w:pPr>
        <w:spacing w:after="0"/>
        <w:jc w:val="both"/>
        <w:rPr>
          <w:rFonts w:ascii="Arial" w:hAnsi="Arial" w:cs="Arial"/>
          <w:sz w:val="22"/>
          <w:szCs w:val="22"/>
          <w:lang w:eastAsia="en-US"/>
        </w:rPr>
      </w:pPr>
    </w:p>
    <w:p w:rsidR="00E25198" w:rsidRPr="00AF5A51" w:rsidRDefault="00E25198" w:rsidP="00CB15AC">
      <w:pPr>
        <w:pStyle w:val="Heading2"/>
        <w:spacing w:before="0"/>
        <w:jc w:val="both"/>
        <w:rPr>
          <w:rFonts w:ascii="Arial" w:hAnsi="Arial" w:cs="Arial"/>
          <w:color w:val="auto"/>
          <w:sz w:val="22"/>
          <w:szCs w:val="22"/>
          <w:lang w:eastAsia="en-US"/>
        </w:rPr>
      </w:pPr>
      <w:bookmarkStart w:id="4" w:name="_Toc410893314"/>
      <w:r w:rsidRPr="00AF5A51">
        <w:rPr>
          <w:rFonts w:ascii="Arial" w:hAnsi="Arial" w:cs="Arial"/>
          <w:color w:val="auto"/>
          <w:sz w:val="22"/>
          <w:szCs w:val="22"/>
          <w:lang w:eastAsia="en-US"/>
        </w:rPr>
        <w:t xml:space="preserve">Background to the </w:t>
      </w:r>
      <w:r w:rsidR="00B64854" w:rsidRPr="00AF5A51">
        <w:rPr>
          <w:rFonts w:ascii="Arial" w:hAnsi="Arial" w:cs="Arial"/>
          <w:color w:val="auto"/>
          <w:sz w:val="22"/>
          <w:szCs w:val="22"/>
          <w:lang w:eastAsia="en-US"/>
        </w:rPr>
        <w:t>r</w:t>
      </w:r>
      <w:r w:rsidRPr="00AF5A51">
        <w:rPr>
          <w:rFonts w:ascii="Arial" w:hAnsi="Arial" w:cs="Arial"/>
          <w:color w:val="auto"/>
          <w:sz w:val="22"/>
          <w:szCs w:val="22"/>
          <w:lang w:eastAsia="en-US"/>
        </w:rPr>
        <w:t>equirements</w:t>
      </w:r>
      <w:bookmarkStart w:id="5" w:name="_Toc379363407"/>
      <w:bookmarkEnd w:id="4"/>
    </w:p>
    <w:bookmarkEnd w:id="5"/>
    <w:p w:rsidR="00E25198" w:rsidRPr="00AF5A51" w:rsidRDefault="00E25198" w:rsidP="00CB15AC">
      <w:pPr>
        <w:spacing w:after="0"/>
        <w:jc w:val="both"/>
        <w:rPr>
          <w:rFonts w:ascii="Arial" w:hAnsi="Arial" w:cs="Arial"/>
          <w:b/>
          <w:sz w:val="22"/>
          <w:szCs w:val="22"/>
          <w:u w:val="single"/>
          <w:lang w:eastAsia="en-US"/>
        </w:rPr>
      </w:pPr>
    </w:p>
    <w:p w:rsidR="00E25198" w:rsidRPr="00AF5A51" w:rsidRDefault="00E25198" w:rsidP="00CB15AC">
      <w:pPr>
        <w:pStyle w:val="ListParagraph"/>
        <w:numPr>
          <w:ilvl w:val="0"/>
          <w:numId w:val="12"/>
        </w:numPr>
        <w:spacing w:after="0"/>
        <w:jc w:val="both"/>
        <w:rPr>
          <w:rFonts w:ascii="Arial" w:hAnsi="Arial" w:cs="Arial"/>
          <w:sz w:val="22"/>
          <w:szCs w:val="22"/>
        </w:rPr>
      </w:pPr>
      <w:bookmarkStart w:id="6" w:name="_Toc378846898"/>
      <w:bookmarkStart w:id="7" w:name="_Toc378936748"/>
      <w:bookmarkStart w:id="8" w:name="_Toc379363408"/>
      <w:r w:rsidRPr="00AF5A51">
        <w:rPr>
          <w:rFonts w:ascii="Arial" w:hAnsi="Arial" w:cs="Arial"/>
          <w:sz w:val="22"/>
          <w:szCs w:val="22"/>
          <w:lang w:eastAsia="en-GB"/>
        </w:rPr>
        <w:t>NHS England is a national NHS organisation established as the N</w:t>
      </w:r>
      <w:r w:rsidR="00CB15AC" w:rsidRPr="00AF5A51">
        <w:rPr>
          <w:rFonts w:ascii="Arial" w:hAnsi="Arial" w:cs="Arial"/>
          <w:sz w:val="22"/>
          <w:szCs w:val="22"/>
          <w:lang w:eastAsia="en-GB"/>
        </w:rPr>
        <w:t xml:space="preserve">ational </w:t>
      </w:r>
      <w:r w:rsidRPr="00AF5A51">
        <w:rPr>
          <w:rFonts w:ascii="Arial" w:hAnsi="Arial" w:cs="Arial"/>
          <w:sz w:val="22"/>
          <w:szCs w:val="22"/>
          <w:lang w:eastAsia="en-GB"/>
        </w:rPr>
        <w:t>H</w:t>
      </w:r>
      <w:r w:rsidR="00CB15AC" w:rsidRPr="00AF5A51">
        <w:rPr>
          <w:rFonts w:ascii="Arial" w:hAnsi="Arial" w:cs="Arial"/>
          <w:sz w:val="22"/>
          <w:szCs w:val="22"/>
          <w:lang w:eastAsia="en-GB"/>
        </w:rPr>
        <w:t xml:space="preserve">ealth </w:t>
      </w:r>
      <w:r w:rsidRPr="00AF5A51">
        <w:rPr>
          <w:rFonts w:ascii="Arial" w:hAnsi="Arial" w:cs="Arial"/>
          <w:sz w:val="22"/>
          <w:szCs w:val="22"/>
          <w:lang w:eastAsia="en-GB"/>
        </w:rPr>
        <w:t>S</w:t>
      </w:r>
      <w:r w:rsidR="00CB15AC" w:rsidRPr="00AF5A51">
        <w:rPr>
          <w:rFonts w:ascii="Arial" w:hAnsi="Arial" w:cs="Arial"/>
          <w:sz w:val="22"/>
          <w:szCs w:val="22"/>
          <w:lang w:eastAsia="en-GB"/>
        </w:rPr>
        <w:t xml:space="preserve">ervice </w:t>
      </w:r>
      <w:r w:rsidRPr="00AF5A51">
        <w:rPr>
          <w:rFonts w:ascii="Arial" w:hAnsi="Arial" w:cs="Arial"/>
          <w:sz w:val="22"/>
          <w:szCs w:val="22"/>
          <w:lang w:eastAsia="en-GB"/>
        </w:rPr>
        <w:t xml:space="preserve">Commissioning Board under the Health and Social Care Act 2012, which became fully operational in April 2013, when it adopted the name NHS England. For more information regarding NHS England please see </w:t>
      </w:r>
      <w:hyperlink r:id="rId16" w:history="1">
        <w:r w:rsidRPr="00AF5A51">
          <w:rPr>
            <w:rFonts w:ascii="Arial" w:hAnsi="Arial" w:cs="Arial"/>
            <w:sz w:val="22"/>
            <w:szCs w:val="22"/>
            <w:lang w:eastAsia="en-GB"/>
          </w:rPr>
          <w:t>www.england.nhs.uk</w:t>
        </w:r>
      </w:hyperlink>
      <w:r w:rsidR="00F34C3C" w:rsidRPr="00AF5A51">
        <w:rPr>
          <w:rFonts w:ascii="Arial" w:hAnsi="Arial" w:cs="Arial"/>
          <w:sz w:val="22"/>
          <w:szCs w:val="22"/>
          <w:lang w:eastAsia="en-GB"/>
        </w:rPr>
        <w:t>.</w:t>
      </w:r>
      <w:r w:rsidR="00AA7AF7" w:rsidRPr="00AF5A51">
        <w:rPr>
          <w:rFonts w:ascii="Arial" w:hAnsi="Arial" w:cs="Arial"/>
          <w:sz w:val="22"/>
          <w:szCs w:val="22"/>
          <w:lang w:eastAsia="en-GB"/>
        </w:rPr>
        <w:t xml:space="preserve"> </w:t>
      </w:r>
    </w:p>
    <w:p w:rsidR="00E25198" w:rsidRPr="00AF5A51" w:rsidRDefault="00E25198" w:rsidP="00CB15AC">
      <w:pPr>
        <w:jc w:val="both"/>
        <w:rPr>
          <w:rFonts w:ascii="Arial" w:hAnsi="Arial" w:cs="Arial"/>
          <w:sz w:val="22"/>
          <w:szCs w:val="22"/>
          <w:lang w:eastAsia="en-US"/>
        </w:rPr>
      </w:pPr>
      <w:bookmarkStart w:id="9" w:name="_Toc379363413"/>
      <w:bookmarkEnd w:id="6"/>
      <w:bookmarkEnd w:id="7"/>
      <w:bookmarkEnd w:id="8"/>
    </w:p>
    <w:p w:rsidR="00E25198" w:rsidRPr="00AF5A51" w:rsidRDefault="00CB15AC" w:rsidP="00CB15AC">
      <w:pPr>
        <w:pStyle w:val="Heading2"/>
        <w:spacing w:before="0"/>
        <w:jc w:val="both"/>
        <w:rPr>
          <w:rFonts w:ascii="Arial" w:hAnsi="Arial" w:cs="Arial"/>
          <w:color w:val="auto"/>
          <w:sz w:val="22"/>
          <w:szCs w:val="22"/>
          <w:lang w:eastAsia="en-US"/>
        </w:rPr>
      </w:pPr>
      <w:bookmarkStart w:id="10" w:name="_Toc410893315"/>
      <w:r w:rsidRPr="00AF5A51">
        <w:rPr>
          <w:rFonts w:ascii="Arial" w:hAnsi="Arial" w:cs="Arial"/>
          <w:color w:val="auto"/>
          <w:sz w:val="22"/>
          <w:szCs w:val="22"/>
          <w:lang w:eastAsia="en-US"/>
        </w:rPr>
        <w:t xml:space="preserve">Staff Survey </w:t>
      </w:r>
      <w:r w:rsidR="00E25198" w:rsidRPr="00AF5A51">
        <w:rPr>
          <w:rFonts w:ascii="Arial" w:hAnsi="Arial" w:cs="Arial"/>
          <w:color w:val="auto"/>
          <w:sz w:val="22"/>
          <w:szCs w:val="22"/>
          <w:lang w:eastAsia="en-US"/>
        </w:rPr>
        <w:t>Services</w:t>
      </w:r>
      <w:bookmarkEnd w:id="9"/>
      <w:bookmarkEnd w:id="10"/>
    </w:p>
    <w:p w:rsidR="00E25198" w:rsidRPr="00AF5A51" w:rsidRDefault="00E25198" w:rsidP="00CB15AC">
      <w:pPr>
        <w:spacing w:after="0"/>
        <w:jc w:val="both"/>
        <w:rPr>
          <w:rFonts w:ascii="Arial" w:hAnsi="Arial" w:cs="Arial"/>
          <w:sz w:val="22"/>
          <w:szCs w:val="22"/>
          <w:lang w:eastAsia="en-GB"/>
        </w:rPr>
      </w:pPr>
      <w:bookmarkStart w:id="11" w:name="_Toc378936754"/>
      <w:bookmarkStart w:id="12" w:name="_Toc379363414"/>
    </w:p>
    <w:bookmarkEnd w:id="11"/>
    <w:bookmarkEnd w:id="12"/>
    <w:p w:rsidR="00F979A9" w:rsidRPr="00AF5A51" w:rsidRDefault="00F979A9" w:rsidP="0098224D">
      <w:pPr>
        <w:pStyle w:val="ListParagraph"/>
        <w:numPr>
          <w:ilvl w:val="0"/>
          <w:numId w:val="12"/>
        </w:numPr>
        <w:jc w:val="both"/>
        <w:rPr>
          <w:rFonts w:ascii="Arial" w:hAnsi="Arial" w:cs="Arial"/>
          <w:sz w:val="22"/>
          <w:szCs w:val="22"/>
        </w:rPr>
      </w:pPr>
      <w:r w:rsidRPr="00AF5A51">
        <w:rPr>
          <w:rFonts w:ascii="Arial" w:hAnsi="Arial" w:cs="Arial"/>
          <w:sz w:val="22"/>
          <w:szCs w:val="22"/>
        </w:rPr>
        <w:t xml:space="preserve">NHS England took on the responsibility for commissioning the national NHS Staff Survey from April 2013. The survey was previously owned by the Care Quality Commission and its predecessor organisations from 2003 until 2009 and by the Department of Health from 2009 to 2012. </w:t>
      </w:r>
    </w:p>
    <w:p w:rsidR="00F979A9" w:rsidRPr="00AF5A51" w:rsidRDefault="00F979A9" w:rsidP="00F979A9">
      <w:pPr>
        <w:ind w:left="360"/>
        <w:jc w:val="both"/>
        <w:rPr>
          <w:rFonts w:ascii="Arial" w:hAnsi="Arial" w:cs="Arial"/>
          <w:sz w:val="22"/>
          <w:szCs w:val="22"/>
          <w:lang w:val="en-US" w:eastAsia="en-GB"/>
        </w:rPr>
      </w:pPr>
      <w:r w:rsidRPr="00AF5A51">
        <w:rPr>
          <w:rFonts w:ascii="Arial" w:hAnsi="Arial" w:cs="Arial"/>
          <w:sz w:val="22"/>
          <w:szCs w:val="22"/>
          <w:lang w:val="en-US" w:eastAsia="en-GB"/>
        </w:rPr>
        <w:t xml:space="preserve">The purpose of the NHS Staff Survey is to collect staff views and experiences of working in their local NHS organisation and to provide information for deriving national and local performance indicators. </w:t>
      </w:r>
    </w:p>
    <w:p w:rsidR="00F979A9" w:rsidRPr="00AF5A51" w:rsidRDefault="00F979A9" w:rsidP="00F979A9">
      <w:pPr>
        <w:ind w:left="360"/>
        <w:jc w:val="both"/>
        <w:rPr>
          <w:rFonts w:ascii="Arial" w:hAnsi="Arial" w:cs="Arial"/>
          <w:sz w:val="22"/>
          <w:szCs w:val="22"/>
          <w:lang w:val="en-US" w:eastAsia="en-GB"/>
        </w:rPr>
      </w:pPr>
      <w:r w:rsidRPr="00AF5A51">
        <w:rPr>
          <w:rFonts w:ascii="Arial" w:hAnsi="Arial" w:cs="Arial"/>
          <w:sz w:val="22"/>
          <w:szCs w:val="22"/>
          <w:lang w:val="en-US" w:eastAsia="en-GB"/>
        </w:rPr>
        <w:t>The NHS Staff Survey provides an opportunity for organisations to survey their staff in a consistent and systematic way. This makes it possible to build up a picture of staff experience and, with care, to compare and monitor change over time and to identify variations between different staff groups. Obtaining feedback from staff, and taking account of their views and priorities, is vital for driving real service improvements in the NHS.</w:t>
      </w:r>
    </w:p>
    <w:p w:rsidR="00F979A9" w:rsidRPr="00AF5A51" w:rsidRDefault="00F979A9" w:rsidP="00F979A9">
      <w:pPr>
        <w:ind w:left="360"/>
        <w:jc w:val="both"/>
        <w:rPr>
          <w:rFonts w:ascii="Arial" w:hAnsi="Arial" w:cs="Arial"/>
          <w:sz w:val="22"/>
          <w:szCs w:val="22"/>
          <w:lang w:val="en-US" w:eastAsia="en-GB"/>
        </w:rPr>
      </w:pPr>
      <w:r w:rsidRPr="00AF5A51">
        <w:rPr>
          <w:rFonts w:ascii="Arial" w:hAnsi="Arial" w:cs="Arial"/>
          <w:sz w:val="22"/>
          <w:szCs w:val="22"/>
          <w:lang w:val="en-US" w:eastAsia="en-GB"/>
        </w:rPr>
        <w:t>The results are primarily intended for use by NHS organisations to help them review and improve staff experience so that staff can provide better patient care. The Care Quality Commission will use the results from the survey to monitor ongoing compliance with essential standards of quality and safety. The survey will also support accountability of the Secretary of State for Health to Parliament for delivery of the NHS Constitution.</w:t>
      </w:r>
    </w:p>
    <w:p w:rsidR="00F979A9" w:rsidRPr="00AF5A51" w:rsidRDefault="00F979A9" w:rsidP="00F979A9">
      <w:pPr>
        <w:ind w:left="360"/>
        <w:jc w:val="both"/>
        <w:rPr>
          <w:rFonts w:ascii="Arial" w:hAnsi="Arial" w:cs="Arial"/>
          <w:sz w:val="22"/>
          <w:szCs w:val="22"/>
          <w:lang w:val="en-US" w:eastAsia="en-GB"/>
        </w:rPr>
      </w:pPr>
      <w:r w:rsidRPr="00AF5A51">
        <w:rPr>
          <w:rFonts w:ascii="Arial" w:hAnsi="Arial" w:cs="Arial"/>
          <w:sz w:val="22"/>
          <w:szCs w:val="22"/>
          <w:lang w:val="en-US" w:eastAsia="en-GB"/>
        </w:rPr>
        <w:t>All NHS trusts (Foundation Trusts, acute and specialist hospital trusts, ambulance service trusts, mental health, community and learning disability trusts) are required to participate in this survey. Clinical Commissioning Groups, Commissioning Support Units, Social Enterprises and other NHS bodies, or organisations delivering NHS services, may choose to undertake the NHS Staff survey on a voluntary basis.</w:t>
      </w:r>
    </w:p>
    <w:p w:rsidR="00F979A9" w:rsidRPr="00AF5A51" w:rsidRDefault="00F979A9" w:rsidP="00F979A9">
      <w:pPr>
        <w:ind w:left="360"/>
        <w:jc w:val="both"/>
        <w:rPr>
          <w:rFonts w:ascii="Arial" w:hAnsi="Arial" w:cs="Arial"/>
          <w:sz w:val="22"/>
          <w:szCs w:val="22"/>
          <w:lang w:eastAsia="en-GB"/>
        </w:rPr>
      </w:pPr>
      <w:r w:rsidRPr="00AF5A51">
        <w:rPr>
          <w:rFonts w:ascii="Arial" w:hAnsi="Arial" w:cs="Arial"/>
          <w:sz w:val="22"/>
          <w:szCs w:val="22"/>
        </w:rPr>
        <w:t xml:space="preserve">In 2013, questionnaires were sent to 416,000 NHS staff throughout England and the national response rate was 49%. </w:t>
      </w:r>
      <w:r w:rsidRPr="00AF5A51">
        <w:rPr>
          <w:rFonts w:ascii="Arial" w:hAnsi="Arial" w:cs="Arial"/>
          <w:sz w:val="22"/>
          <w:szCs w:val="22"/>
          <w:lang w:eastAsia="en-GB"/>
        </w:rPr>
        <w:t xml:space="preserve">Participating organisations are able to conduct a paper survey, an online survey or a </w:t>
      </w:r>
      <w:r w:rsidRPr="00AF5A51">
        <w:rPr>
          <w:rFonts w:ascii="Arial" w:hAnsi="Arial" w:cs="Arial"/>
          <w:bCs/>
          <w:sz w:val="22"/>
          <w:szCs w:val="22"/>
          <w:lang w:eastAsia="en-GB"/>
        </w:rPr>
        <w:t xml:space="preserve">mixed mode </w:t>
      </w:r>
      <w:r w:rsidRPr="00AF5A51">
        <w:rPr>
          <w:rFonts w:ascii="Arial" w:hAnsi="Arial" w:cs="Arial"/>
          <w:sz w:val="22"/>
          <w:szCs w:val="22"/>
          <w:lang w:eastAsia="en-GB"/>
        </w:rPr>
        <w:t>survey combining paper and online options.</w:t>
      </w:r>
    </w:p>
    <w:p w:rsidR="00F979A9" w:rsidRDefault="00F979A9" w:rsidP="00F979A9">
      <w:pPr>
        <w:ind w:left="360"/>
        <w:jc w:val="both"/>
        <w:rPr>
          <w:rFonts w:ascii="Arial" w:hAnsi="Arial" w:cs="Arial"/>
          <w:sz w:val="22"/>
          <w:szCs w:val="22"/>
        </w:rPr>
      </w:pPr>
      <w:r w:rsidRPr="00AF5A51">
        <w:rPr>
          <w:rFonts w:ascii="Arial" w:hAnsi="Arial" w:cs="Arial"/>
          <w:sz w:val="22"/>
          <w:szCs w:val="22"/>
        </w:rPr>
        <w:t xml:space="preserve">Each NHS organisation is responsible for </w:t>
      </w:r>
      <w:r w:rsidRPr="00AF5A51">
        <w:rPr>
          <w:rFonts w:ascii="Arial" w:hAnsi="Arial" w:cs="Arial"/>
          <w:sz w:val="22"/>
          <w:szCs w:val="22"/>
          <w:lang w:val="en-US" w:eastAsia="en-GB"/>
        </w:rPr>
        <w:t xml:space="preserve">for funding the survey and for </w:t>
      </w:r>
      <w:r w:rsidRPr="00AF5A51">
        <w:rPr>
          <w:rFonts w:ascii="Arial" w:hAnsi="Arial" w:cs="Arial"/>
          <w:sz w:val="22"/>
          <w:szCs w:val="22"/>
        </w:rPr>
        <w:t xml:space="preserve">ensuring that it is conducted at the specified time and using the specified methodology.  To ensure confidentiality, it is obligatory for them to use an external contractor to carry out key </w:t>
      </w:r>
      <w:r w:rsidRPr="00AF5A51">
        <w:rPr>
          <w:rFonts w:ascii="Arial" w:hAnsi="Arial" w:cs="Arial"/>
          <w:sz w:val="22"/>
          <w:szCs w:val="22"/>
        </w:rPr>
        <w:lastRenderedPageBreak/>
        <w:t xml:space="preserve">elements of the survey including questionnaire response receipt, response rate monitoring, data entry and transfer to the </w:t>
      </w:r>
      <w:r w:rsidR="009F59F1">
        <w:rPr>
          <w:rFonts w:ascii="Arial" w:hAnsi="Arial" w:cs="Arial"/>
          <w:sz w:val="22"/>
          <w:szCs w:val="22"/>
        </w:rPr>
        <w:t>Co-ordination Centre</w:t>
      </w:r>
      <w:r w:rsidRPr="00AF5A51">
        <w:rPr>
          <w:rFonts w:ascii="Arial" w:hAnsi="Arial" w:cs="Arial"/>
          <w:sz w:val="22"/>
          <w:szCs w:val="22"/>
        </w:rPr>
        <w:t>.</w:t>
      </w:r>
    </w:p>
    <w:p w:rsidR="00CC19D4" w:rsidRDefault="00CC19D4" w:rsidP="00CC19D4">
      <w:pPr>
        <w:pStyle w:val="Heading2"/>
        <w:spacing w:before="0"/>
        <w:jc w:val="both"/>
        <w:rPr>
          <w:rFonts w:ascii="Arial" w:hAnsi="Arial" w:cs="Arial"/>
          <w:color w:val="auto"/>
          <w:sz w:val="22"/>
          <w:szCs w:val="22"/>
          <w:lang w:eastAsia="en-US"/>
        </w:rPr>
      </w:pPr>
      <w:bookmarkStart w:id="13" w:name="_Toc410893316"/>
      <w:r>
        <w:rPr>
          <w:rFonts w:ascii="Arial" w:hAnsi="Arial" w:cs="Arial"/>
          <w:color w:val="auto"/>
          <w:sz w:val="22"/>
          <w:szCs w:val="22"/>
          <w:lang w:eastAsia="en-US"/>
        </w:rPr>
        <w:t>Co-ordination Centre</w:t>
      </w:r>
      <w:bookmarkEnd w:id="13"/>
    </w:p>
    <w:p w:rsidR="00CC19D4" w:rsidRDefault="00CC19D4" w:rsidP="00CC19D4">
      <w:pPr>
        <w:rPr>
          <w:lang w:eastAsia="en-US"/>
        </w:rPr>
      </w:pPr>
    </w:p>
    <w:p w:rsidR="00CC19D4" w:rsidRPr="00AF5A51" w:rsidRDefault="00CC19D4" w:rsidP="00CC19D4">
      <w:pPr>
        <w:ind w:left="360"/>
        <w:jc w:val="both"/>
        <w:rPr>
          <w:rFonts w:ascii="Arial" w:hAnsi="Arial" w:cs="Arial"/>
          <w:sz w:val="22"/>
          <w:szCs w:val="22"/>
        </w:rPr>
      </w:pPr>
      <w:r w:rsidRPr="00AF5A51">
        <w:rPr>
          <w:rFonts w:ascii="Arial" w:hAnsi="Arial" w:cs="Arial"/>
          <w:sz w:val="22"/>
          <w:szCs w:val="22"/>
          <w:lang w:val="en-US" w:eastAsia="en-GB"/>
        </w:rPr>
        <w:t xml:space="preserve">To help develop and administer the NHS Staff Survey, NHS England has appointed an NHS Staff Survey </w:t>
      </w:r>
      <w:r>
        <w:rPr>
          <w:rFonts w:ascii="Arial" w:hAnsi="Arial" w:cs="Arial"/>
          <w:sz w:val="22"/>
          <w:szCs w:val="22"/>
          <w:lang w:val="en-US" w:eastAsia="en-GB"/>
        </w:rPr>
        <w:t>Co-ordination Centre</w:t>
      </w:r>
      <w:r w:rsidRPr="00AF5A51">
        <w:rPr>
          <w:rFonts w:ascii="Arial" w:hAnsi="Arial" w:cs="Arial"/>
          <w:sz w:val="22"/>
          <w:szCs w:val="22"/>
          <w:lang w:val="en-US" w:eastAsia="en-GB"/>
        </w:rPr>
        <w:t xml:space="preserve"> (</w:t>
      </w:r>
      <w:r>
        <w:rPr>
          <w:rFonts w:ascii="Arial" w:hAnsi="Arial" w:cs="Arial"/>
          <w:sz w:val="22"/>
          <w:szCs w:val="22"/>
          <w:lang w:val="en-US" w:eastAsia="en-GB"/>
        </w:rPr>
        <w:t>Co-ordination Centre</w:t>
      </w:r>
      <w:r w:rsidRPr="00AF5A51">
        <w:rPr>
          <w:rFonts w:ascii="Arial" w:hAnsi="Arial" w:cs="Arial"/>
          <w:sz w:val="22"/>
          <w:szCs w:val="22"/>
          <w:lang w:val="en-US" w:eastAsia="en-GB"/>
        </w:rPr>
        <w:t xml:space="preserve">).  Working with NHS England and with the independent NHS Staff Survey Advisory Group, this </w:t>
      </w:r>
      <w:r>
        <w:rPr>
          <w:rFonts w:ascii="Arial" w:hAnsi="Arial" w:cs="Arial"/>
          <w:sz w:val="22"/>
          <w:szCs w:val="22"/>
          <w:lang w:val="en-US" w:eastAsia="en-GB"/>
        </w:rPr>
        <w:t>Co-ordination Centre</w:t>
      </w:r>
      <w:r w:rsidRPr="00AF5A51">
        <w:rPr>
          <w:rFonts w:ascii="Arial" w:hAnsi="Arial" w:cs="Arial"/>
          <w:sz w:val="22"/>
          <w:szCs w:val="22"/>
          <w:lang w:val="en-US" w:eastAsia="en-GB"/>
        </w:rPr>
        <w:t xml:space="preserve"> is responsible for designing the surveys, preparing guidance and co-</w:t>
      </w:r>
      <w:proofErr w:type="spellStart"/>
      <w:r w:rsidRPr="00AF5A51">
        <w:rPr>
          <w:rFonts w:ascii="Arial" w:hAnsi="Arial" w:cs="Arial"/>
          <w:sz w:val="22"/>
          <w:szCs w:val="22"/>
          <w:lang w:val="en-US" w:eastAsia="en-GB"/>
        </w:rPr>
        <w:t>ordinating</w:t>
      </w:r>
      <w:proofErr w:type="spellEnd"/>
      <w:r w:rsidRPr="00AF5A51">
        <w:rPr>
          <w:rFonts w:ascii="Arial" w:hAnsi="Arial" w:cs="Arial"/>
          <w:sz w:val="22"/>
          <w:szCs w:val="22"/>
          <w:lang w:val="en-US" w:eastAsia="en-GB"/>
        </w:rPr>
        <w:t xml:space="preserve"> implementation of the surveys at the local level. </w:t>
      </w:r>
      <w:r w:rsidRPr="00AF5A51">
        <w:rPr>
          <w:rFonts w:ascii="Arial" w:hAnsi="Arial" w:cs="Arial"/>
          <w:sz w:val="22"/>
          <w:szCs w:val="22"/>
          <w:lang w:eastAsia="en-GB"/>
        </w:rPr>
        <w:t xml:space="preserve">The </w:t>
      </w:r>
      <w:r>
        <w:rPr>
          <w:rFonts w:ascii="Arial" w:hAnsi="Arial" w:cs="Arial"/>
          <w:sz w:val="22"/>
          <w:szCs w:val="22"/>
          <w:lang w:eastAsia="en-GB"/>
        </w:rPr>
        <w:t>Co-ordination Centre</w:t>
      </w:r>
      <w:r w:rsidRPr="00AF5A51">
        <w:rPr>
          <w:rFonts w:ascii="Arial" w:hAnsi="Arial" w:cs="Arial"/>
          <w:sz w:val="22"/>
          <w:szCs w:val="22"/>
          <w:lang w:eastAsia="en-GB"/>
        </w:rPr>
        <w:t xml:space="preserve"> also carries out the analysis of the data and the dissemination and publication of the results.</w:t>
      </w:r>
    </w:p>
    <w:p w:rsidR="00CC19D4" w:rsidRPr="00AF5A51" w:rsidRDefault="00CC19D4" w:rsidP="00CC19D4">
      <w:pPr>
        <w:ind w:left="360"/>
        <w:jc w:val="both"/>
        <w:rPr>
          <w:rFonts w:ascii="Arial" w:hAnsi="Arial" w:cs="Arial"/>
          <w:sz w:val="22"/>
          <w:szCs w:val="22"/>
          <w:lang w:eastAsia="en-GB"/>
        </w:rPr>
      </w:pPr>
      <w:r w:rsidRPr="00AD35ED">
        <w:rPr>
          <w:rFonts w:ascii="Arial" w:hAnsi="Arial" w:cs="Arial"/>
          <w:sz w:val="22"/>
          <w:szCs w:val="22"/>
          <w:lang w:eastAsia="en-GB"/>
        </w:rPr>
        <w:t xml:space="preserve">The ‘core’ (compulsory) questions and optional additional question modules will be developed and piloted by the </w:t>
      </w:r>
      <w:r>
        <w:rPr>
          <w:rFonts w:ascii="Arial" w:hAnsi="Arial" w:cs="Arial"/>
          <w:sz w:val="22"/>
          <w:szCs w:val="22"/>
          <w:lang w:eastAsia="en-GB"/>
        </w:rPr>
        <w:t>Co-ordination Centre</w:t>
      </w:r>
      <w:r w:rsidRPr="00AD35ED">
        <w:rPr>
          <w:rFonts w:ascii="Arial" w:hAnsi="Arial" w:cs="Arial"/>
          <w:sz w:val="22"/>
          <w:szCs w:val="22"/>
          <w:lang w:eastAsia="en-GB"/>
        </w:rPr>
        <w:t>.</w:t>
      </w:r>
    </w:p>
    <w:p w:rsidR="00CC19D4" w:rsidRDefault="00CC19D4" w:rsidP="00CC19D4">
      <w:pPr>
        <w:pStyle w:val="ListParagraph"/>
        <w:spacing w:after="0"/>
        <w:ind w:left="360"/>
        <w:jc w:val="both"/>
        <w:rPr>
          <w:rFonts w:ascii="Arial" w:hAnsi="Arial" w:cs="Arial"/>
          <w:sz w:val="22"/>
          <w:szCs w:val="22"/>
        </w:rPr>
      </w:pPr>
      <w:r w:rsidRPr="00707EC7">
        <w:rPr>
          <w:rFonts w:ascii="Arial" w:hAnsi="Arial" w:cs="Arial"/>
          <w:sz w:val="22"/>
          <w:szCs w:val="22"/>
        </w:rPr>
        <w:t xml:space="preserve">The survey must include the specified ‘core’ questionnaire. In addition, organisations are able to select optional additional question modules. Optional additional question modules can be added to the core questionnaire using the compilation tool available on the </w:t>
      </w:r>
      <w:r>
        <w:rPr>
          <w:rFonts w:ascii="Arial" w:hAnsi="Arial" w:cs="Arial"/>
          <w:sz w:val="22"/>
          <w:szCs w:val="22"/>
        </w:rPr>
        <w:t>Co-ordination Centre</w:t>
      </w:r>
      <w:r w:rsidRPr="00707EC7">
        <w:rPr>
          <w:rFonts w:ascii="Arial" w:hAnsi="Arial" w:cs="Arial"/>
          <w:sz w:val="22"/>
          <w:szCs w:val="22"/>
        </w:rPr>
        <w:t xml:space="preserve"> web site.</w:t>
      </w:r>
    </w:p>
    <w:p w:rsidR="00CC19D4" w:rsidRPr="00707EC7" w:rsidRDefault="00CC19D4" w:rsidP="00CC19D4">
      <w:pPr>
        <w:pStyle w:val="ListParagraph"/>
        <w:spacing w:after="0"/>
        <w:ind w:left="360"/>
        <w:jc w:val="both"/>
        <w:rPr>
          <w:rFonts w:ascii="Arial" w:hAnsi="Arial" w:cs="Arial"/>
          <w:sz w:val="22"/>
          <w:szCs w:val="22"/>
        </w:rPr>
      </w:pPr>
    </w:p>
    <w:p w:rsidR="00CC19D4" w:rsidRDefault="00CC19D4" w:rsidP="00CC19D4">
      <w:pPr>
        <w:pStyle w:val="ListParagraph"/>
        <w:spacing w:after="0"/>
        <w:ind w:left="360"/>
        <w:jc w:val="both"/>
        <w:rPr>
          <w:rFonts w:ascii="Arial" w:hAnsi="Arial" w:cs="Arial"/>
          <w:sz w:val="22"/>
          <w:szCs w:val="22"/>
        </w:rPr>
      </w:pPr>
      <w:r w:rsidRPr="00707EC7">
        <w:rPr>
          <w:rFonts w:ascii="Arial" w:hAnsi="Arial" w:cs="Arial"/>
          <w:sz w:val="22"/>
          <w:szCs w:val="22"/>
        </w:rPr>
        <w:t xml:space="preserve">Organisations also have the option of including additional local questions to cover issues of particular local interest. To maintain consistency, these local questions should be of a similar style to the core and optional question modules. They should be designed on separate pages, but must be printed within the survey booklet. </w:t>
      </w:r>
    </w:p>
    <w:p w:rsidR="00CC19D4" w:rsidRPr="00707EC7" w:rsidRDefault="00CC19D4" w:rsidP="00CC19D4">
      <w:pPr>
        <w:pStyle w:val="ListParagraph"/>
        <w:spacing w:after="0"/>
        <w:ind w:left="360"/>
        <w:jc w:val="both"/>
        <w:rPr>
          <w:rFonts w:ascii="Arial" w:hAnsi="Arial" w:cs="Arial"/>
          <w:sz w:val="22"/>
          <w:szCs w:val="22"/>
        </w:rPr>
      </w:pPr>
    </w:p>
    <w:p w:rsidR="00CC19D4" w:rsidRDefault="00CC19D4" w:rsidP="00CC19D4">
      <w:pPr>
        <w:pStyle w:val="ListParagraph"/>
        <w:spacing w:after="0"/>
        <w:ind w:left="360"/>
        <w:jc w:val="both"/>
        <w:rPr>
          <w:rFonts w:ascii="Arial" w:hAnsi="Arial" w:cs="Arial"/>
          <w:sz w:val="22"/>
          <w:szCs w:val="22"/>
        </w:rPr>
      </w:pPr>
      <w:r w:rsidRPr="00707EC7">
        <w:rPr>
          <w:rFonts w:ascii="Arial" w:hAnsi="Arial" w:cs="Arial"/>
          <w:sz w:val="22"/>
          <w:szCs w:val="22"/>
        </w:rPr>
        <w:t xml:space="preserve">The </w:t>
      </w:r>
      <w:r>
        <w:rPr>
          <w:rFonts w:ascii="Arial" w:hAnsi="Arial" w:cs="Arial"/>
          <w:sz w:val="22"/>
          <w:szCs w:val="22"/>
        </w:rPr>
        <w:t>Co-ordination Centre</w:t>
      </w:r>
      <w:r w:rsidRPr="00707EC7">
        <w:rPr>
          <w:rFonts w:ascii="Arial" w:hAnsi="Arial" w:cs="Arial"/>
          <w:sz w:val="22"/>
          <w:szCs w:val="22"/>
        </w:rPr>
        <w:t xml:space="preserve"> will provide organisations and contractors with information about the standard survey material and methodologies, as well as responding to any other queries that may arise.</w:t>
      </w:r>
      <w:r w:rsidRPr="00AF5A51">
        <w:rPr>
          <w:rFonts w:ascii="Arial" w:hAnsi="Arial" w:cs="Arial"/>
          <w:sz w:val="22"/>
          <w:szCs w:val="22"/>
        </w:rPr>
        <w:t xml:space="preserve"> </w:t>
      </w:r>
    </w:p>
    <w:p w:rsidR="00CC19D4" w:rsidRDefault="00CC19D4" w:rsidP="00CC19D4">
      <w:pPr>
        <w:pStyle w:val="ListParagraph"/>
        <w:spacing w:after="0"/>
        <w:ind w:left="360"/>
        <w:jc w:val="both"/>
        <w:rPr>
          <w:rFonts w:ascii="Arial" w:hAnsi="Arial" w:cs="Arial"/>
          <w:sz w:val="22"/>
          <w:szCs w:val="22"/>
        </w:rPr>
      </w:pPr>
    </w:p>
    <w:p w:rsidR="00CC19D4" w:rsidRDefault="00CC19D4" w:rsidP="00CC19D4">
      <w:pPr>
        <w:pStyle w:val="ListParagraph"/>
        <w:spacing w:after="0"/>
        <w:ind w:left="360"/>
        <w:jc w:val="both"/>
        <w:rPr>
          <w:rFonts w:ascii="Arial" w:hAnsi="Arial" w:cs="Arial"/>
          <w:sz w:val="22"/>
          <w:szCs w:val="22"/>
        </w:rPr>
      </w:pPr>
      <w:r w:rsidRPr="00707EC7">
        <w:rPr>
          <w:rFonts w:ascii="Arial" w:hAnsi="Arial" w:cs="Arial"/>
          <w:sz w:val="22"/>
          <w:szCs w:val="22"/>
        </w:rPr>
        <w:t xml:space="preserve">The </w:t>
      </w:r>
      <w:r>
        <w:rPr>
          <w:rFonts w:ascii="Arial" w:hAnsi="Arial" w:cs="Arial"/>
          <w:sz w:val="22"/>
          <w:szCs w:val="22"/>
        </w:rPr>
        <w:t>Co-ordination Centre</w:t>
      </w:r>
      <w:r w:rsidRPr="00707EC7">
        <w:rPr>
          <w:rFonts w:ascii="Arial" w:hAnsi="Arial" w:cs="Arial"/>
          <w:sz w:val="22"/>
          <w:szCs w:val="22"/>
        </w:rPr>
        <w:t xml:space="preserve"> will provide the fol</w:t>
      </w:r>
      <w:bookmarkStart w:id="14" w:name="_GoBack"/>
      <w:bookmarkEnd w:id="14"/>
      <w:r w:rsidRPr="00707EC7">
        <w:rPr>
          <w:rFonts w:ascii="Arial" w:hAnsi="Arial" w:cs="Arial"/>
          <w:sz w:val="22"/>
          <w:szCs w:val="22"/>
        </w:rPr>
        <w:t xml:space="preserve">lowing additional assistance to organisations and </w:t>
      </w:r>
      <w:r>
        <w:rPr>
          <w:rFonts w:ascii="Arial" w:hAnsi="Arial" w:cs="Arial"/>
          <w:sz w:val="22"/>
          <w:szCs w:val="22"/>
        </w:rPr>
        <w:t>Framework Provider(s)</w:t>
      </w:r>
      <w:r w:rsidRPr="00707EC7">
        <w:rPr>
          <w:rFonts w:ascii="Arial" w:hAnsi="Arial" w:cs="Arial"/>
          <w:sz w:val="22"/>
          <w:szCs w:val="22"/>
        </w:rPr>
        <w:t>:</w:t>
      </w:r>
    </w:p>
    <w:p w:rsidR="00CC19D4" w:rsidRPr="00707EC7" w:rsidRDefault="00CC19D4" w:rsidP="00CC19D4">
      <w:pPr>
        <w:pStyle w:val="ListParagraph"/>
        <w:spacing w:after="0"/>
        <w:ind w:left="360"/>
        <w:jc w:val="both"/>
        <w:rPr>
          <w:rFonts w:ascii="Arial" w:hAnsi="Arial" w:cs="Arial"/>
          <w:sz w:val="22"/>
          <w:szCs w:val="22"/>
        </w:rPr>
      </w:pPr>
    </w:p>
    <w:p w:rsidR="00CC19D4" w:rsidRDefault="00CC19D4" w:rsidP="00CC19D4">
      <w:pPr>
        <w:pStyle w:val="ListParagraph"/>
        <w:numPr>
          <w:ilvl w:val="0"/>
          <w:numId w:val="55"/>
        </w:numPr>
        <w:spacing w:after="0"/>
        <w:jc w:val="both"/>
        <w:rPr>
          <w:rFonts w:ascii="Arial" w:hAnsi="Arial" w:cs="Arial"/>
          <w:sz w:val="22"/>
          <w:szCs w:val="22"/>
        </w:rPr>
      </w:pPr>
      <w:r w:rsidRPr="00707EC7">
        <w:rPr>
          <w:rFonts w:ascii="Arial" w:hAnsi="Arial" w:cs="Arial"/>
          <w:sz w:val="22"/>
          <w:szCs w:val="22"/>
        </w:rPr>
        <w:t>a set of guidance notes and a web site explaining how to conduct the survey, and how to use the results;</w:t>
      </w:r>
    </w:p>
    <w:p w:rsidR="00CC19D4" w:rsidRDefault="00CC19D4" w:rsidP="00CC19D4">
      <w:pPr>
        <w:pStyle w:val="ListParagraph"/>
        <w:spacing w:after="0"/>
        <w:ind w:left="1080"/>
        <w:jc w:val="both"/>
        <w:rPr>
          <w:rFonts w:ascii="Arial" w:hAnsi="Arial" w:cs="Arial"/>
          <w:sz w:val="22"/>
          <w:szCs w:val="22"/>
        </w:rPr>
      </w:pPr>
    </w:p>
    <w:p w:rsidR="00CC19D4" w:rsidRPr="00647B53" w:rsidRDefault="00CC19D4" w:rsidP="00CC19D4">
      <w:pPr>
        <w:pStyle w:val="ListParagraph"/>
        <w:numPr>
          <w:ilvl w:val="1"/>
          <w:numId w:val="55"/>
        </w:numPr>
        <w:spacing w:after="0"/>
        <w:jc w:val="both"/>
        <w:rPr>
          <w:rFonts w:ascii="Arial" w:hAnsi="Arial" w:cs="Arial"/>
          <w:sz w:val="22"/>
          <w:szCs w:val="22"/>
        </w:rPr>
      </w:pPr>
      <w:r w:rsidRPr="00647B53">
        <w:rPr>
          <w:rFonts w:ascii="Arial" w:hAnsi="Arial" w:cs="Arial"/>
          <w:sz w:val="22"/>
          <w:szCs w:val="22"/>
        </w:rPr>
        <w:t>a core questionnaire;</w:t>
      </w:r>
    </w:p>
    <w:p w:rsidR="00CC19D4" w:rsidRPr="00707EC7" w:rsidRDefault="00CC19D4" w:rsidP="00CC19D4">
      <w:pPr>
        <w:pStyle w:val="ListParagraph"/>
        <w:numPr>
          <w:ilvl w:val="1"/>
          <w:numId w:val="55"/>
        </w:numPr>
        <w:spacing w:after="0"/>
        <w:jc w:val="both"/>
        <w:rPr>
          <w:rFonts w:ascii="Arial" w:hAnsi="Arial" w:cs="Arial"/>
          <w:sz w:val="22"/>
          <w:szCs w:val="22"/>
        </w:rPr>
      </w:pPr>
      <w:r w:rsidRPr="00707EC7">
        <w:rPr>
          <w:rFonts w:ascii="Arial" w:hAnsi="Arial" w:cs="Arial"/>
          <w:sz w:val="22"/>
          <w:szCs w:val="22"/>
        </w:rPr>
        <w:t>optional additional question modules which can be added to the core questionnaire;</w:t>
      </w:r>
    </w:p>
    <w:p w:rsidR="00CC19D4" w:rsidRPr="00707EC7" w:rsidRDefault="00CC19D4" w:rsidP="00CC19D4">
      <w:pPr>
        <w:pStyle w:val="ListParagraph"/>
        <w:numPr>
          <w:ilvl w:val="1"/>
          <w:numId w:val="55"/>
        </w:numPr>
        <w:spacing w:after="0"/>
        <w:jc w:val="both"/>
        <w:rPr>
          <w:rFonts w:ascii="Arial" w:hAnsi="Arial" w:cs="Arial"/>
          <w:sz w:val="22"/>
          <w:szCs w:val="22"/>
        </w:rPr>
      </w:pPr>
      <w:r w:rsidRPr="00707EC7">
        <w:rPr>
          <w:rFonts w:ascii="Arial" w:hAnsi="Arial" w:cs="Arial"/>
          <w:sz w:val="22"/>
          <w:szCs w:val="22"/>
        </w:rPr>
        <w:t xml:space="preserve">a help-line to advise organisations and </w:t>
      </w:r>
      <w:r>
        <w:rPr>
          <w:rFonts w:ascii="Arial" w:hAnsi="Arial" w:cs="Arial"/>
          <w:sz w:val="22"/>
          <w:szCs w:val="22"/>
        </w:rPr>
        <w:t>Framework Provider(s)</w:t>
      </w:r>
      <w:r w:rsidRPr="00707EC7">
        <w:rPr>
          <w:rFonts w:ascii="Arial" w:hAnsi="Arial" w:cs="Arial"/>
          <w:sz w:val="22"/>
          <w:szCs w:val="22"/>
        </w:rPr>
        <w:t xml:space="preserve"> on survey implementation;</w:t>
      </w:r>
    </w:p>
    <w:p w:rsidR="00CC19D4" w:rsidRPr="00707EC7" w:rsidRDefault="00CC19D4" w:rsidP="00CC19D4">
      <w:pPr>
        <w:pStyle w:val="ListParagraph"/>
        <w:numPr>
          <w:ilvl w:val="1"/>
          <w:numId w:val="55"/>
        </w:numPr>
        <w:spacing w:after="0"/>
        <w:jc w:val="both"/>
        <w:rPr>
          <w:rFonts w:ascii="Arial" w:hAnsi="Arial" w:cs="Arial"/>
          <w:sz w:val="22"/>
          <w:szCs w:val="22"/>
        </w:rPr>
      </w:pPr>
      <w:r w:rsidRPr="00707EC7">
        <w:rPr>
          <w:rFonts w:ascii="Arial" w:hAnsi="Arial" w:cs="Arial"/>
          <w:sz w:val="22"/>
          <w:szCs w:val="22"/>
        </w:rPr>
        <w:t>central collation of the core results, and production of feedback reports for each participating organisation containing the survey findings and national comparison data;</w:t>
      </w:r>
    </w:p>
    <w:p w:rsidR="00CC19D4" w:rsidRPr="00707EC7" w:rsidRDefault="00CC19D4" w:rsidP="00CC19D4">
      <w:pPr>
        <w:pStyle w:val="ListParagraph"/>
        <w:numPr>
          <w:ilvl w:val="1"/>
          <w:numId w:val="55"/>
        </w:numPr>
        <w:spacing w:after="0"/>
        <w:jc w:val="both"/>
        <w:rPr>
          <w:rFonts w:ascii="Arial" w:hAnsi="Arial" w:cs="Arial"/>
          <w:sz w:val="22"/>
          <w:szCs w:val="22"/>
        </w:rPr>
      </w:pPr>
      <w:proofErr w:type="gramStart"/>
      <w:r w:rsidRPr="00707EC7">
        <w:rPr>
          <w:rFonts w:ascii="Arial" w:hAnsi="Arial" w:cs="Arial"/>
          <w:sz w:val="22"/>
          <w:szCs w:val="22"/>
        </w:rPr>
        <w:t>additional</w:t>
      </w:r>
      <w:proofErr w:type="gramEnd"/>
      <w:r w:rsidRPr="00707EC7">
        <w:rPr>
          <w:rFonts w:ascii="Arial" w:hAnsi="Arial" w:cs="Arial"/>
          <w:sz w:val="22"/>
          <w:szCs w:val="22"/>
        </w:rPr>
        <w:t xml:space="preserve"> checks and support for organisations conducting the survey online.</w:t>
      </w:r>
    </w:p>
    <w:p w:rsidR="00CC19D4" w:rsidRPr="00AF5A51" w:rsidRDefault="00CC19D4" w:rsidP="00CC19D4">
      <w:pPr>
        <w:pStyle w:val="ListParagraph"/>
        <w:spacing w:after="0"/>
        <w:ind w:left="360"/>
        <w:jc w:val="both"/>
        <w:rPr>
          <w:rFonts w:ascii="Arial" w:hAnsi="Arial" w:cs="Arial"/>
          <w:sz w:val="22"/>
          <w:szCs w:val="22"/>
          <w:lang w:eastAsia="en-GB"/>
        </w:rPr>
      </w:pPr>
    </w:p>
    <w:p w:rsidR="00CC19D4" w:rsidRPr="00AF5A51" w:rsidRDefault="00CC19D4" w:rsidP="00CC19D4">
      <w:pPr>
        <w:pStyle w:val="Heading2"/>
        <w:spacing w:before="0"/>
        <w:jc w:val="both"/>
        <w:rPr>
          <w:rFonts w:ascii="Arial" w:hAnsi="Arial" w:cs="Arial"/>
          <w:color w:val="auto"/>
          <w:sz w:val="22"/>
          <w:szCs w:val="22"/>
          <w:lang w:eastAsia="en-US"/>
        </w:rPr>
      </w:pPr>
      <w:bookmarkStart w:id="15" w:name="_Toc410893317"/>
      <w:r w:rsidRPr="00AF5A51">
        <w:rPr>
          <w:rFonts w:ascii="Arial" w:hAnsi="Arial" w:cs="Arial"/>
          <w:color w:val="auto"/>
          <w:sz w:val="22"/>
          <w:szCs w:val="22"/>
          <w:lang w:eastAsia="en-US"/>
        </w:rPr>
        <w:t>The requirement for a new framework agreement</w:t>
      </w:r>
      <w:bookmarkEnd w:id="15"/>
    </w:p>
    <w:p w:rsidR="00CC19D4" w:rsidRPr="00AF5A51" w:rsidRDefault="00CC19D4" w:rsidP="00CC19D4">
      <w:pPr>
        <w:rPr>
          <w:rFonts w:ascii="Arial" w:hAnsi="Arial" w:cs="Arial"/>
          <w:sz w:val="22"/>
          <w:szCs w:val="22"/>
          <w:lang w:eastAsia="en-US"/>
        </w:rPr>
      </w:pPr>
    </w:p>
    <w:p w:rsidR="00CC19D4" w:rsidRPr="00AF5A51" w:rsidRDefault="00CC19D4" w:rsidP="00CC19D4">
      <w:pPr>
        <w:pStyle w:val="ListParagraph"/>
        <w:numPr>
          <w:ilvl w:val="0"/>
          <w:numId w:val="12"/>
        </w:numPr>
        <w:spacing w:after="0"/>
        <w:ind w:left="426" w:hanging="426"/>
        <w:jc w:val="both"/>
        <w:rPr>
          <w:rFonts w:ascii="Arial" w:hAnsi="Arial" w:cs="Arial"/>
          <w:sz w:val="22"/>
          <w:szCs w:val="22"/>
        </w:rPr>
      </w:pPr>
      <w:r w:rsidRPr="00AF5A51">
        <w:rPr>
          <w:rFonts w:ascii="Arial" w:hAnsi="Arial" w:cs="Arial"/>
          <w:sz w:val="22"/>
          <w:szCs w:val="22"/>
        </w:rPr>
        <w:lastRenderedPageBreak/>
        <w:t xml:space="preserve">NHS England will establish Framework Agreement(s) with the successful </w:t>
      </w:r>
      <w:r>
        <w:rPr>
          <w:rFonts w:ascii="Arial" w:hAnsi="Arial" w:cs="Arial"/>
          <w:sz w:val="22"/>
          <w:szCs w:val="22"/>
        </w:rPr>
        <w:t>Bidder(</w:t>
      </w:r>
      <w:r w:rsidRPr="00AF5A51">
        <w:rPr>
          <w:rFonts w:ascii="Arial" w:hAnsi="Arial" w:cs="Arial"/>
          <w:sz w:val="22"/>
          <w:szCs w:val="22"/>
        </w:rPr>
        <w:t>s</w:t>
      </w:r>
      <w:r>
        <w:rPr>
          <w:rFonts w:ascii="Arial" w:hAnsi="Arial" w:cs="Arial"/>
          <w:sz w:val="22"/>
          <w:szCs w:val="22"/>
        </w:rPr>
        <w:t>)</w:t>
      </w:r>
      <w:r w:rsidRPr="00AF5A51">
        <w:rPr>
          <w:rFonts w:ascii="Arial" w:hAnsi="Arial" w:cs="Arial"/>
          <w:sz w:val="22"/>
          <w:szCs w:val="22"/>
        </w:rPr>
        <w:t xml:space="preserve"> and it is intended that the Framework Agreement(s) will be available for use by or on behalf of NHS organisations and other organisations providing NHS services.</w:t>
      </w:r>
    </w:p>
    <w:p w:rsidR="00CC19D4" w:rsidRPr="00AF5A51" w:rsidRDefault="00CC19D4" w:rsidP="00CC19D4">
      <w:pPr>
        <w:spacing w:after="0"/>
        <w:ind w:left="426"/>
        <w:jc w:val="both"/>
        <w:rPr>
          <w:rFonts w:ascii="Arial" w:hAnsi="Arial" w:cs="Arial"/>
          <w:sz w:val="22"/>
          <w:szCs w:val="22"/>
        </w:rPr>
      </w:pPr>
    </w:p>
    <w:p w:rsidR="00CC19D4" w:rsidRPr="00CB095A" w:rsidRDefault="00CC19D4" w:rsidP="00CC19D4">
      <w:pPr>
        <w:ind w:left="360"/>
        <w:jc w:val="both"/>
        <w:rPr>
          <w:rFonts w:ascii="Arial" w:hAnsi="Arial" w:cs="Arial"/>
          <w:sz w:val="22"/>
          <w:szCs w:val="22"/>
        </w:rPr>
      </w:pPr>
      <w:r w:rsidRPr="00CB095A">
        <w:rPr>
          <w:rFonts w:ascii="Arial" w:hAnsi="Arial" w:cs="Arial"/>
          <w:sz w:val="22"/>
          <w:szCs w:val="22"/>
        </w:rPr>
        <w:t xml:space="preserve">The framework is being created to reduce the procurement burden for individual organisations, ensuring that they do not need to go through a full procurement process to appoint an external contractor. Approved </w:t>
      </w:r>
      <w:r>
        <w:rPr>
          <w:rFonts w:ascii="Arial" w:hAnsi="Arial" w:cs="Arial"/>
          <w:sz w:val="22"/>
          <w:szCs w:val="22"/>
        </w:rPr>
        <w:t>Framework Provider(s)</w:t>
      </w:r>
      <w:r w:rsidRPr="00CB095A">
        <w:rPr>
          <w:rFonts w:ascii="Arial" w:hAnsi="Arial" w:cs="Arial"/>
          <w:sz w:val="22"/>
          <w:szCs w:val="22"/>
        </w:rPr>
        <w:t xml:space="preserve"> will need to demonstrate that they have the expertise to conduct the NHS Staff Survey within a strict and robust framework as outlined in the guidance provided by the </w:t>
      </w:r>
      <w:r>
        <w:rPr>
          <w:rFonts w:ascii="Arial" w:hAnsi="Arial" w:cs="Arial"/>
          <w:sz w:val="22"/>
          <w:szCs w:val="22"/>
        </w:rPr>
        <w:t>Co-ordination Centre</w:t>
      </w:r>
      <w:r w:rsidRPr="00CB095A">
        <w:rPr>
          <w:rFonts w:ascii="Arial" w:hAnsi="Arial" w:cs="Arial"/>
          <w:sz w:val="22"/>
          <w:szCs w:val="22"/>
        </w:rPr>
        <w:t xml:space="preserve">. </w:t>
      </w:r>
    </w:p>
    <w:p w:rsidR="00CC19D4" w:rsidRDefault="00CC19D4" w:rsidP="00CC19D4">
      <w:pPr>
        <w:ind w:left="360"/>
        <w:jc w:val="both"/>
        <w:rPr>
          <w:rFonts w:ascii="Arial" w:hAnsi="Arial" w:cs="Arial"/>
          <w:sz w:val="22"/>
          <w:szCs w:val="22"/>
        </w:rPr>
      </w:pPr>
      <w:r w:rsidRPr="00CB095A">
        <w:rPr>
          <w:rFonts w:ascii="Arial" w:hAnsi="Arial" w:cs="Arial"/>
          <w:sz w:val="22"/>
          <w:szCs w:val="22"/>
        </w:rPr>
        <w:t xml:space="preserve">The framework will also rationalise the supply chain and ensure a manageable number of suppliers will be running the survey and sending data into the </w:t>
      </w:r>
      <w:r>
        <w:rPr>
          <w:rFonts w:ascii="Arial" w:hAnsi="Arial" w:cs="Arial"/>
          <w:sz w:val="22"/>
          <w:szCs w:val="22"/>
        </w:rPr>
        <w:t>Co-ordination Centre</w:t>
      </w:r>
      <w:r w:rsidRPr="00CB095A">
        <w:rPr>
          <w:rFonts w:ascii="Arial" w:hAnsi="Arial" w:cs="Arial"/>
          <w:sz w:val="22"/>
          <w:szCs w:val="22"/>
        </w:rPr>
        <w:t>.</w:t>
      </w:r>
    </w:p>
    <w:p w:rsidR="00CC19D4" w:rsidRDefault="00CC19D4" w:rsidP="00CC19D4">
      <w:pPr>
        <w:pStyle w:val="ListParagraph"/>
        <w:spacing w:after="0"/>
        <w:ind w:left="360"/>
        <w:jc w:val="both"/>
        <w:rPr>
          <w:rFonts w:ascii="Arial" w:hAnsi="Arial" w:cs="Arial"/>
          <w:sz w:val="22"/>
          <w:szCs w:val="22"/>
        </w:rPr>
      </w:pPr>
      <w:r w:rsidRPr="00707EC7">
        <w:rPr>
          <w:rFonts w:ascii="Arial" w:hAnsi="Arial" w:cs="Arial"/>
          <w:sz w:val="22"/>
          <w:szCs w:val="22"/>
        </w:rPr>
        <w:t xml:space="preserve">It </w:t>
      </w:r>
      <w:r>
        <w:rPr>
          <w:rFonts w:ascii="Arial" w:hAnsi="Arial" w:cs="Arial"/>
          <w:sz w:val="22"/>
          <w:szCs w:val="22"/>
        </w:rPr>
        <w:t xml:space="preserve">is optional for organisations to use this framework however it </w:t>
      </w:r>
      <w:r w:rsidRPr="00707EC7">
        <w:rPr>
          <w:rFonts w:ascii="Arial" w:hAnsi="Arial" w:cs="Arial"/>
          <w:sz w:val="22"/>
          <w:szCs w:val="22"/>
        </w:rPr>
        <w:t xml:space="preserve">will be strongly recommended that organisations use one of the </w:t>
      </w:r>
      <w:r>
        <w:rPr>
          <w:rFonts w:ascii="Arial" w:hAnsi="Arial" w:cs="Arial"/>
          <w:sz w:val="22"/>
          <w:szCs w:val="22"/>
        </w:rPr>
        <w:t>Framework Provider(s)</w:t>
      </w:r>
      <w:r w:rsidRPr="00707EC7">
        <w:rPr>
          <w:rFonts w:ascii="Arial" w:hAnsi="Arial" w:cs="Arial"/>
          <w:sz w:val="22"/>
          <w:szCs w:val="22"/>
        </w:rPr>
        <w:t xml:space="preserve"> and these will be listed on the </w:t>
      </w:r>
      <w:r>
        <w:rPr>
          <w:rFonts w:ascii="Arial" w:hAnsi="Arial" w:cs="Arial"/>
          <w:sz w:val="22"/>
          <w:szCs w:val="22"/>
        </w:rPr>
        <w:t xml:space="preserve">Co-ordination Centre </w:t>
      </w:r>
      <w:r w:rsidRPr="00707EC7">
        <w:rPr>
          <w:rFonts w:ascii="Arial" w:hAnsi="Arial" w:cs="Arial"/>
          <w:sz w:val="22"/>
          <w:szCs w:val="22"/>
        </w:rPr>
        <w:t>website.</w:t>
      </w:r>
    </w:p>
    <w:p w:rsidR="00CC19D4" w:rsidRDefault="00CC19D4" w:rsidP="00CC19D4">
      <w:pPr>
        <w:pStyle w:val="Heading2"/>
        <w:spacing w:before="0"/>
        <w:jc w:val="both"/>
        <w:rPr>
          <w:rFonts w:ascii="Arial" w:hAnsi="Arial" w:cs="Arial"/>
          <w:color w:val="auto"/>
          <w:sz w:val="22"/>
          <w:szCs w:val="22"/>
          <w:lang w:eastAsia="en-US"/>
        </w:rPr>
      </w:pPr>
    </w:p>
    <w:p w:rsidR="00CC19D4" w:rsidRDefault="00CC19D4" w:rsidP="00CC19D4">
      <w:pPr>
        <w:pStyle w:val="Heading2"/>
        <w:spacing w:before="0"/>
        <w:jc w:val="both"/>
        <w:rPr>
          <w:rFonts w:ascii="Arial" w:hAnsi="Arial" w:cs="Arial"/>
          <w:color w:val="auto"/>
          <w:sz w:val="22"/>
          <w:szCs w:val="22"/>
          <w:lang w:eastAsia="en-US"/>
        </w:rPr>
      </w:pPr>
      <w:bookmarkStart w:id="16" w:name="_Toc410893318"/>
      <w:r w:rsidRPr="00CB095A">
        <w:rPr>
          <w:rFonts w:ascii="Arial" w:hAnsi="Arial" w:cs="Arial"/>
          <w:color w:val="auto"/>
          <w:sz w:val="22"/>
          <w:szCs w:val="22"/>
          <w:lang w:eastAsia="en-US"/>
        </w:rPr>
        <w:t>Scope of the framework agreement</w:t>
      </w:r>
      <w:bookmarkEnd w:id="16"/>
    </w:p>
    <w:p w:rsidR="00CC19D4" w:rsidRPr="00100B78" w:rsidRDefault="00CC19D4" w:rsidP="00CC19D4">
      <w:pPr>
        <w:rPr>
          <w:lang w:eastAsia="en-US"/>
        </w:rPr>
      </w:pPr>
    </w:p>
    <w:p w:rsidR="00CC19D4" w:rsidRPr="00CB095A" w:rsidRDefault="00CC19D4" w:rsidP="00CC19D4">
      <w:pPr>
        <w:pStyle w:val="ListParagraph"/>
        <w:numPr>
          <w:ilvl w:val="0"/>
          <w:numId w:val="12"/>
        </w:numPr>
        <w:spacing w:after="0"/>
        <w:ind w:left="426" w:hanging="426"/>
        <w:jc w:val="both"/>
        <w:rPr>
          <w:rFonts w:ascii="Arial" w:hAnsi="Arial" w:cs="Arial"/>
          <w:sz w:val="22"/>
          <w:szCs w:val="22"/>
        </w:rPr>
      </w:pPr>
      <w:r w:rsidRPr="00CB095A">
        <w:rPr>
          <w:rFonts w:ascii="Arial" w:hAnsi="Arial" w:cs="Arial"/>
          <w:sz w:val="22"/>
          <w:szCs w:val="22"/>
        </w:rPr>
        <w:t xml:space="preserve">The core services that </w:t>
      </w:r>
      <w:r>
        <w:rPr>
          <w:rFonts w:ascii="Arial" w:hAnsi="Arial" w:cs="Arial"/>
          <w:sz w:val="22"/>
          <w:szCs w:val="22"/>
        </w:rPr>
        <w:t>Framework Provider(s)</w:t>
      </w:r>
      <w:r w:rsidRPr="00CB095A">
        <w:rPr>
          <w:rFonts w:ascii="Arial" w:hAnsi="Arial" w:cs="Arial"/>
          <w:sz w:val="22"/>
          <w:szCs w:val="22"/>
        </w:rPr>
        <w:t xml:space="preserve"> will be expected to </w:t>
      </w:r>
      <w:r>
        <w:rPr>
          <w:rFonts w:ascii="Arial" w:hAnsi="Arial" w:cs="Arial"/>
          <w:sz w:val="22"/>
          <w:szCs w:val="22"/>
        </w:rPr>
        <w:t>offer to organisations utilising the framework</w:t>
      </w:r>
      <w:r w:rsidRPr="00CB095A">
        <w:rPr>
          <w:rFonts w:ascii="Arial" w:hAnsi="Arial" w:cs="Arial"/>
          <w:sz w:val="22"/>
          <w:szCs w:val="22"/>
        </w:rPr>
        <w:t xml:space="preserve"> agreement:</w:t>
      </w:r>
    </w:p>
    <w:p w:rsidR="00CC19D4" w:rsidRPr="00CB095A" w:rsidRDefault="00CC19D4" w:rsidP="00CC19D4">
      <w:pPr>
        <w:spacing w:after="0"/>
        <w:ind w:left="360"/>
        <w:jc w:val="both"/>
        <w:rPr>
          <w:rFonts w:ascii="Arial" w:hAnsi="Arial" w:cs="Arial"/>
          <w:sz w:val="22"/>
          <w:szCs w:val="22"/>
        </w:rPr>
      </w:pPr>
    </w:p>
    <w:p w:rsidR="00CC19D4" w:rsidRDefault="00CC19D4" w:rsidP="00CC19D4">
      <w:pPr>
        <w:spacing w:after="0"/>
        <w:ind w:left="360"/>
        <w:jc w:val="both"/>
        <w:rPr>
          <w:rFonts w:ascii="Arial" w:hAnsi="Arial" w:cs="Arial"/>
          <w:sz w:val="22"/>
          <w:szCs w:val="22"/>
        </w:rPr>
      </w:pPr>
      <w:r w:rsidRPr="00707EC7">
        <w:rPr>
          <w:rFonts w:ascii="Arial" w:hAnsi="Arial" w:cs="Arial"/>
          <w:sz w:val="22"/>
          <w:szCs w:val="22"/>
        </w:rPr>
        <w:t xml:space="preserve">The </w:t>
      </w:r>
      <w:r>
        <w:rPr>
          <w:rFonts w:ascii="Arial" w:hAnsi="Arial" w:cs="Arial"/>
          <w:sz w:val="22"/>
          <w:szCs w:val="22"/>
        </w:rPr>
        <w:t>Framework Provider(s)</w:t>
      </w:r>
      <w:r w:rsidRPr="00707EC7">
        <w:rPr>
          <w:rFonts w:ascii="Arial" w:hAnsi="Arial" w:cs="Arial"/>
          <w:sz w:val="22"/>
          <w:szCs w:val="22"/>
        </w:rPr>
        <w:t xml:space="preserve"> must adhere strictly to the guidance and timetable issued by the </w:t>
      </w:r>
      <w:r>
        <w:rPr>
          <w:rFonts w:ascii="Arial" w:hAnsi="Arial" w:cs="Arial"/>
          <w:sz w:val="22"/>
          <w:szCs w:val="22"/>
        </w:rPr>
        <w:t>Co-ordination Centre</w:t>
      </w:r>
      <w:r w:rsidRPr="00707EC7">
        <w:rPr>
          <w:rFonts w:ascii="Arial" w:hAnsi="Arial" w:cs="Arial"/>
          <w:sz w:val="22"/>
          <w:szCs w:val="22"/>
        </w:rPr>
        <w:t xml:space="preserve"> when undertaking the NHS Staff Survey.  </w:t>
      </w:r>
      <w:r>
        <w:rPr>
          <w:rFonts w:ascii="Arial" w:hAnsi="Arial" w:cs="Arial"/>
          <w:sz w:val="22"/>
          <w:szCs w:val="22"/>
        </w:rPr>
        <w:t>Services required in this area will include the following requirements:</w:t>
      </w:r>
    </w:p>
    <w:p w:rsidR="00CC19D4" w:rsidRDefault="00CC19D4" w:rsidP="00CC19D4">
      <w:pPr>
        <w:pStyle w:val="ListParagraph"/>
        <w:spacing w:after="0"/>
        <w:ind w:left="360"/>
        <w:jc w:val="both"/>
        <w:rPr>
          <w:rFonts w:ascii="Arial" w:hAnsi="Arial" w:cs="Arial"/>
          <w:sz w:val="22"/>
          <w:szCs w:val="22"/>
        </w:rPr>
      </w:pPr>
    </w:p>
    <w:p w:rsidR="00CC19D4" w:rsidRPr="00211FE9" w:rsidRDefault="00CC19D4" w:rsidP="00CC19D4">
      <w:pPr>
        <w:ind w:left="360"/>
        <w:jc w:val="both"/>
        <w:rPr>
          <w:rFonts w:ascii="Arial" w:hAnsi="Arial" w:cs="Arial"/>
          <w:b/>
          <w:sz w:val="22"/>
          <w:szCs w:val="22"/>
          <w:u w:val="single"/>
        </w:rPr>
      </w:pPr>
      <w:r w:rsidRPr="00211FE9">
        <w:rPr>
          <w:rFonts w:ascii="Arial" w:hAnsi="Arial" w:cs="Arial"/>
          <w:b/>
          <w:sz w:val="22"/>
          <w:szCs w:val="22"/>
          <w:u w:val="single"/>
        </w:rPr>
        <w:t>Questionnaire Development</w:t>
      </w:r>
    </w:p>
    <w:p w:rsidR="00CC19D4" w:rsidRPr="00AD35ED" w:rsidRDefault="00CC19D4" w:rsidP="00CC19D4">
      <w:pPr>
        <w:pStyle w:val="ListParagraph"/>
        <w:numPr>
          <w:ilvl w:val="0"/>
          <w:numId w:val="54"/>
        </w:numPr>
        <w:jc w:val="both"/>
        <w:rPr>
          <w:rFonts w:ascii="Arial" w:hAnsi="Arial" w:cs="Arial"/>
          <w:sz w:val="22"/>
          <w:szCs w:val="22"/>
        </w:rPr>
      </w:pPr>
      <w:r>
        <w:rPr>
          <w:rFonts w:ascii="Arial" w:hAnsi="Arial" w:cs="Arial"/>
          <w:sz w:val="22"/>
          <w:szCs w:val="22"/>
          <w:lang w:eastAsia="en-GB"/>
        </w:rPr>
        <w:t>U</w:t>
      </w:r>
      <w:r w:rsidRPr="00AD35ED">
        <w:rPr>
          <w:rFonts w:ascii="Arial" w:hAnsi="Arial" w:cs="Arial"/>
          <w:sz w:val="22"/>
          <w:szCs w:val="22"/>
          <w:lang w:eastAsia="en-GB"/>
        </w:rPr>
        <w:t>s</w:t>
      </w:r>
      <w:r>
        <w:rPr>
          <w:rFonts w:ascii="Arial" w:hAnsi="Arial" w:cs="Arial"/>
          <w:sz w:val="22"/>
          <w:szCs w:val="22"/>
          <w:lang w:eastAsia="en-GB"/>
        </w:rPr>
        <w:t>ing</w:t>
      </w:r>
      <w:r w:rsidRPr="00AD35ED">
        <w:rPr>
          <w:rFonts w:ascii="Arial" w:hAnsi="Arial" w:cs="Arial"/>
          <w:sz w:val="22"/>
          <w:szCs w:val="22"/>
          <w:lang w:eastAsia="en-GB"/>
        </w:rPr>
        <w:t xml:space="preserve"> </w:t>
      </w:r>
      <w:r>
        <w:rPr>
          <w:rFonts w:ascii="Arial" w:hAnsi="Arial" w:cs="Arial"/>
          <w:sz w:val="22"/>
          <w:szCs w:val="22"/>
          <w:lang w:eastAsia="en-GB"/>
        </w:rPr>
        <w:t xml:space="preserve">set </w:t>
      </w:r>
      <w:r w:rsidRPr="00AD35ED">
        <w:rPr>
          <w:rFonts w:ascii="Arial" w:hAnsi="Arial" w:cs="Arial"/>
          <w:sz w:val="22"/>
          <w:szCs w:val="22"/>
          <w:lang w:eastAsia="en-GB"/>
        </w:rPr>
        <w:t>questionnaire</w:t>
      </w:r>
      <w:r>
        <w:rPr>
          <w:rFonts w:ascii="Arial" w:hAnsi="Arial" w:cs="Arial"/>
          <w:sz w:val="22"/>
          <w:szCs w:val="22"/>
          <w:lang w:eastAsia="en-GB"/>
        </w:rPr>
        <w:t>s</w:t>
      </w:r>
      <w:r w:rsidRPr="00AD35ED">
        <w:rPr>
          <w:rFonts w:ascii="Arial" w:hAnsi="Arial" w:cs="Arial"/>
          <w:sz w:val="22"/>
          <w:szCs w:val="22"/>
          <w:lang w:eastAsia="en-GB"/>
        </w:rPr>
        <w:t xml:space="preserve"> without deviation from set standard</w:t>
      </w:r>
      <w:r>
        <w:rPr>
          <w:rFonts w:ascii="Arial" w:hAnsi="Arial" w:cs="Arial"/>
          <w:sz w:val="22"/>
          <w:szCs w:val="22"/>
          <w:lang w:eastAsia="en-GB"/>
        </w:rPr>
        <w:t>s</w:t>
      </w:r>
    </w:p>
    <w:p w:rsidR="00CC19D4" w:rsidRPr="00AD35ED" w:rsidRDefault="00CC19D4" w:rsidP="00CC19D4">
      <w:pPr>
        <w:pStyle w:val="ListParagraph"/>
        <w:numPr>
          <w:ilvl w:val="0"/>
          <w:numId w:val="54"/>
        </w:numPr>
        <w:jc w:val="both"/>
        <w:rPr>
          <w:rFonts w:ascii="Arial" w:hAnsi="Arial" w:cs="Arial"/>
          <w:sz w:val="22"/>
          <w:szCs w:val="22"/>
        </w:rPr>
      </w:pPr>
      <w:r w:rsidRPr="00AD35ED">
        <w:rPr>
          <w:rFonts w:ascii="Arial" w:hAnsi="Arial" w:cs="Arial"/>
          <w:sz w:val="22"/>
          <w:szCs w:val="22"/>
          <w:lang w:eastAsia="en-GB"/>
        </w:rPr>
        <w:t>Advis</w:t>
      </w:r>
      <w:r>
        <w:rPr>
          <w:rFonts w:ascii="Arial" w:hAnsi="Arial" w:cs="Arial"/>
          <w:sz w:val="22"/>
          <w:szCs w:val="22"/>
          <w:lang w:eastAsia="en-GB"/>
        </w:rPr>
        <w:t>ing</w:t>
      </w:r>
      <w:r w:rsidRPr="00AD35ED">
        <w:rPr>
          <w:rFonts w:ascii="Arial" w:hAnsi="Arial" w:cs="Arial"/>
          <w:sz w:val="22"/>
          <w:szCs w:val="22"/>
          <w:lang w:eastAsia="en-GB"/>
        </w:rPr>
        <w:t xml:space="preserve"> and d</w:t>
      </w:r>
      <w:r>
        <w:rPr>
          <w:rFonts w:ascii="Arial" w:hAnsi="Arial" w:cs="Arial"/>
          <w:sz w:val="22"/>
          <w:szCs w:val="22"/>
          <w:lang w:eastAsia="en-GB"/>
        </w:rPr>
        <w:t>esigning questions as well as advising</w:t>
      </w:r>
      <w:r w:rsidRPr="00AD35ED">
        <w:rPr>
          <w:rFonts w:ascii="Arial" w:hAnsi="Arial" w:cs="Arial"/>
          <w:sz w:val="22"/>
          <w:szCs w:val="22"/>
          <w:lang w:eastAsia="en-GB"/>
        </w:rPr>
        <w:t xml:space="preserve"> on appropriate format</w:t>
      </w:r>
      <w:r>
        <w:rPr>
          <w:rFonts w:ascii="Arial" w:hAnsi="Arial" w:cs="Arial"/>
          <w:sz w:val="22"/>
          <w:szCs w:val="22"/>
          <w:lang w:eastAsia="en-GB"/>
        </w:rPr>
        <w:t>s</w:t>
      </w:r>
      <w:r w:rsidRPr="00AD35ED">
        <w:rPr>
          <w:rFonts w:ascii="Arial" w:hAnsi="Arial" w:cs="Arial"/>
          <w:sz w:val="22"/>
          <w:szCs w:val="22"/>
          <w:lang w:eastAsia="en-GB"/>
        </w:rPr>
        <w:t xml:space="preserve"> and how to link to performance indicators</w:t>
      </w:r>
    </w:p>
    <w:p w:rsidR="00CC19D4" w:rsidRPr="00AD35ED" w:rsidRDefault="00CC19D4" w:rsidP="00CC19D4">
      <w:pPr>
        <w:pStyle w:val="ListParagraph"/>
        <w:numPr>
          <w:ilvl w:val="0"/>
          <w:numId w:val="54"/>
        </w:numPr>
        <w:jc w:val="both"/>
        <w:rPr>
          <w:rFonts w:ascii="Arial" w:hAnsi="Arial" w:cs="Arial"/>
          <w:sz w:val="22"/>
          <w:szCs w:val="22"/>
        </w:rPr>
      </w:pPr>
      <w:r w:rsidRPr="00AD35ED">
        <w:rPr>
          <w:rFonts w:ascii="Arial" w:hAnsi="Arial" w:cs="Arial"/>
          <w:sz w:val="22"/>
          <w:szCs w:val="22"/>
          <w:lang w:eastAsia="en-GB"/>
        </w:rPr>
        <w:t>Adding additional questions to complement an existing questionnaire</w:t>
      </w:r>
    </w:p>
    <w:p w:rsidR="00CC19D4" w:rsidRPr="00AD35ED" w:rsidRDefault="00CC19D4" w:rsidP="00CC19D4">
      <w:pPr>
        <w:pStyle w:val="ListParagraph"/>
        <w:numPr>
          <w:ilvl w:val="0"/>
          <w:numId w:val="54"/>
        </w:numPr>
        <w:jc w:val="both"/>
        <w:rPr>
          <w:rFonts w:ascii="Arial" w:hAnsi="Arial" w:cs="Arial"/>
          <w:sz w:val="22"/>
          <w:szCs w:val="22"/>
        </w:rPr>
      </w:pPr>
      <w:r w:rsidRPr="00AD35ED">
        <w:rPr>
          <w:rFonts w:ascii="Arial" w:hAnsi="Arial" w:cs="Arial"/>
          <w:sz w:val="22"/>
          <w:szCs w:val="22"/>
          <w:lang w:eastAsia="en-GB"/>
        </w:rPr>
        <w:t>Design</w:t>
      </w:r>
      <w:r>
        <w:rPr>
          <w:rFonts w:ascii="Arial" w:hAnsi="Arial" w:cs="Arial"/>
          <w:sz w:val="22"/>
          <w:szCs w:val="22"/>
          <w:lang w:eastAsia="en-GB"/>
        </w:rPr>
        <w:t>ing</w:t>
      </w:r>
      <w:r w:rsidRPr="00AD35ED">
        <w:rPr>
          <w:rFonts w:ascii="Arial" w:hAnsi="Arial" w:cs="Arial"/>
          <w:sz w:val="22"/>
          <w:szCs w:val="22"/>
          <w:lang w:eastAsia="en-GB"/>
        </w:rPr>
        <w:t xml:space="preserve"> and test</w:t>
      </w:r>
      <w:r>
        <w:rPr>
          <w:rFonts w:ascii="Arial" w:hAnsi="Arial" w:cs="Arial"/>
          <w:sz w:val="22"/>
          <w:szCs w:val="22"/>
          <w:lang w:eastAsia="en-GB"/>
        </w:rPr>
        <w:t>ing</w:t>
      </w:r>
      <w:r w:rsidRPr="00AD35ED">
        <w:rPr>
          <w:rFonts w:ascii="Arial" w:hAnsi="Arial" w:cs="Arial"/>
          <w:sz w:val="22"/>
          <w:szCs w:val="22"/>
          <w:lang w:eastAsia="en-GB"/>
        </w:rPr>
        <w:t xml:space="preserve"> additional questions</w:t>
      </w:r>
      <w:r>
        <w:rPr>
          <w:rFonts w:ascii="Arial" w:hAnsi="Arial" w:cs="Arial"/>
          <w:sz w:val="22"/>
          <w:szCs w:val="22"/>
          <w:lang w:eastAsia="en-GB"/>
        </w:rPr>
        <w:t xml:space="preserve"> for appropriateness.</w:t>
      </w:r>
    </w:p>
    <w:p w:rsidR="00CC19D4" w:rsidRPr="00CB095A" w:rsidRDefault="00CC19D4" w:rsidP="00CC19D4">
      <w:pPr>
        <w:ind w:left="360"/>
        <w:jc w:val="both"/>
        <w:rPr>
          <w:rFonts w:ascii="Arial" w:hAnsi="Arial" w:cs="Arial"/>
          <w:b/>
          <w:sz w:val="22"/>
          <w:szCs w:val="22"/>
          <w:u w:val="single"/>
        </w:rPr>
      </w:pPr>
      <w:r w:rsidRPr="00CB095A">
        <w:rPr>
          <w:rFonts w:ascii="Arial" w:hAnsi="Arial" w:cs="Arial"/>
          <w:b/>
          <w:sz w:val="22"/>
          <w:szCs w:val="22"/>
          <w:u w:val="single"/>
        </w:rPr>
        <w:t>Sampling</w:t>
      </w:r>
    </w:p>
    <w:p w:rsidR="00CC19D4" w:rsidRPr="00CB095A" w:rsidRDefault="00CC19D4" w:rsidP="00CC19D4">
      <w:pPr>
        <w:pStyle w:val="ListParagraph"/>
        <w:numPr>
          <w:ilvl w:val="0"/>
          <w:numId w:val="53"/>
        </w:numPr>
        <w:jc w:val="both"/>
        <w:rPr>
          <w:rFonts w:ascii="Arial" w:hAnsi="Arial" w:cs="Arial"/>
          <w:sz w:val="22"/>
          <w:szCs w:val="22"/>
        </w:rPr>
      </w:pPr>
      <w:r w:rsidRPr="00CB095A">
        <w:rPr>
          <w:rFonts w:ascii="Arial" w:hAnsi="Arial" w:cs="Arial"/>
          <w:sz w:val="22"/>
          <w:szCs w:val="22"/>
        </w:rPr>
        <w:t xml:space="preserve">Providing practical support and advice for choosing a survey methodology in accordance with the specification set out by the </w:t>
      </w:r>
      <w:r>
        <w:rPr>
          <w:rFonts w:ascii="Arial" w:hAnsi="Arial" w:cs="Arial"/>
          <w:sz w:val="22"/>
          <w:szCs w:val="22"/>
        </w:rPr>
        <w:t>Co-ordination Centre</w:t>
      </w:r>
      <w:r w:rsidRPr="00CB095A">
        <w:rPr>
          <w:rFonts w:ascii="Arial" w:hAnsi="Arial" w:cs="Arial"/>
          <w:sz w:val="22"/>
          <w:szCs w:val="22"/>
        </w:rPr>
        <w:t xml:space="preserve"> (</w:t>
      </w:r>
      <w:proofErr w:type="spellStart"/>
      <w:r w:rsidRPr="00CB095A">
        <w:rPr>
          <w:rFonts w:ascii="Arial" w:hAnsi="Arial" w:cs="Arial"/>
          <w:sz w:val="22"/>
          <w:szCs w:val="22"/>
        </w:rPr>
        <w:t>ie</w:t>
      </w:r>
      <w:proofErr w:type="spellEnd"/>
      <w:r w:rsidRPr="00CB095A">
        <w:rPr>
          <w:rFonts w:ascii="Arial" w:hAnsi="Arial" w:cs="Arial"/>
          <w:sz w:val="22"/>
          <w:szCs w:val="22"/>
        </w:rPr>
        <w:t xml:space="preserve"> census or sample, sample size, online, paper or mixed mode).</w:t>
      </w:r>
    </w:p>
    <w:p w:rsidR="00CC19D4" w:rsidRPr="00CB095A" w:rsidRDefault="00CC19D4" w:rsidP="00CC19D4">
      <w:pPr>
        <w:pStyle w:val="ListParagraph"/>
        <w:numPr>
          <w:ilvl w:val="0"/>
          <w:numId w:val="53"/>
        </w:numPr>
        <w:jc w:val="both"/>
        <w:rPr>
          <w:rFonts w:ascii="Arial" w:hAnsi="Arial" w:cs="Arial"/>
          <w:sz w:val="22"/>
          <w:szCs w:val="22"/>
        </w:rPr>
      </w:pPr>
      <w:r w:rsidRPr="00CB095A">
        <w:rPr>
          <w:rFonts w:ascii="Arial" w:hAnsi="Arial" w:cs="Arial"/>
          <w:sz w:val="22"/>
          <w:szCs w:val="22"/>
        </w:rPr>
        <w:t xml:space="preserve">Providing practical support and advice for selecting the sample of staff in accordance with the specification set out by the </w:t>
      </w:r>
      <w:r>
        <w:rPr>
          <w:rFonts w:ascii="Arial" w:hAnsi="Arial" w:cs="Arial"/>
          <w:sz w:val="22"/>
          <w:szCs w:val="22"/>
        </w:rPr>
        <w:t>Co-ordination Centre</w:t>
      </w:r>
      <w:r w:rsidRPr="00CB095A">
        <w:rPr>
          <w:rFonts w:ascii="Arial" w:hAnsi="Arial" w:cs="Arial"/>
          <w:sz w:val="22"/>
          <w:szCs w:val="22"/>
        </w:rPr>
        <w:t>.</w:t>
      </w:r>
    </w:p>
    <w:p w:rsidR="00CC19D4" w:rsidRPr="00CB095A" w:rsidRDefault="00CC19D4" w:rsidP="00CC19D4">
      <w:pPr>
        <w:ind w:left="360"/>
        <w:jc w:val="both"/>
        <w:rPr>
          <w:rFonts w:ascii="Arial" w:hAnsi="Arial" w:cs="Arial"/>
          <w:b/>
          <w:sz w:val="22"/>
          <w:szCs w:val="22"/>
          <w:u w:val="single"/>
        </w:rPr>
      </w:pPr>
      <w:r w:rsidRPr="00CB095A">
        <w:rPr>
          <w:rFonts w:ascii="Arial" w:hAnsi="Arial" w:cs="Arial"/>
          <w:b/>
          <w:sz w:val="22"/>
          <w:szCs w:val="22"/>
          <w:u w:val="single"/>
        </w:rPr>
        <w:t>Distribution &amp; Receipt of Questionnaires</w:t>
      </w:r>
    </w:p>
    <w:p w:rsidR="00CC19D4" w:rsidRPr="00CB095A" w:rsidRDefault="00CC19D4" w:rsidP="00CC19D4">
      <w:pPr>
        <w:pStyle w:val="ListParagraph"/>
        <w:numPr>
          <w:ilvl w:val="0"/>
          <w:numId w:val="54"/>
        </w:numPr>
        <w:jc w:val="both"/>
        <w:rPr>
          <w:rFonts w:ascii="Arial" w:hAnsi="Arial" w:cs="Arial"/>
          <w:sz w:val="22"/>
          <w:szCs w:val="22"/>
        </w:rPr>
      </w:pPr>
      <w:r w:rsidRPr="00CB095A">
        <w:rPr>
          <w:rFonts w:ascii="Arial" w:hAnsi="Arial" w:cs="Arial"/>
          <w:sz w:val="22"/>
          <w:szCs w:val="22"/>
        </w:rPr>
        <w:t>Printing questionnaires, covering letters, reminders etc. and/or;</w:t>
      </w:r>
    </w:p>
    <w:p w:rsidR="00CC19D4" w:rsidRPr="00CB095A" w:rsidRDefault="00CC19D4" w:rsidP="00CC19D4">
      <w:pPr>
        <w:pStyle w:val="ListParagraph"/>
        <w:numPr>
          <w:ilvl w:val="0"/>
          <w:numId w:val="54"/>
        </w:numPr>
        <w:jc w:val="both"/>
        <w:rPr>
          <w:rFonts w:ascii="Arial" w:hAnsi="Arial" w:cs="Arial"/>
          <w:sz w:val="22"/>
          <w:szCs w:val="22"/>
        </w:rPr>
      </w:pPr>
      <w:r w:rsidRPr="00CB095A">
        <w:rPr>
          <w:rFonts w:ascii="Arial" w:hAnsi="Arial" w:cs="Arial"/>
          <w:sz w:val="22"/>
          <w:szCs w:val="22"/>
        </w:rPr>
        <w:t xml:space="preserve">Setting up online surveys and dealing with technical queries. </w:t>
      </w:r>
    </w:p>
    <w:p w:rsidR="00CC19D4" w:rsidRPr="00CB095A" w:rsidRDefault="00CC19D4" w:rsidP="00CC19D4">
      <w:pPr>
        <w:pStyle w:val="ListParagraph"/>
        <w:numPr>
          <w:ilvl w:val="0"/>
          <w:numId w:val="54"/>
        </w:numPr>
        <w:jc w:val="both"/>
        <w:rPr>
          <w:rFonts w:ascii="Arial" w:hAnsi="Arial" w:cs="Arial"/>
          <w:sz w:val="22"/>
          <w:szCs w:val="22"/>
        </w:rPr>
      </w:pPr>
      <w:r w:rsidRPr="00CB095A">
        <w:rPr>
          <w:rFonts w:ascii="Arial" w:hAnsi="Arial" w:cs="Arial"/>
          <w:sz w:val="22"/>
          <w:szCs w:val="22"/>
        </w:rPr>
        <w:t>Advising the customer on their pre-survey communication strategy.</w:t>
      </w:r>
    </w:p>
    <w:p w:rsidR="00CC19D4" w:rsidRPr="00CB095A" w:rsidRDefault="00CC19D4" w:rsidP="00CC19D4">
      <w:pPr>
        <w:pStyle w:val="ListParagraph"/>
        <w:numPr>
          <w:ilvl w:val="0"/>
          <w:numId w:val="54"/>
        </w:numPr>
        <w:jc w:val="both"/>
        <w:rPr>
          <w:rFonts w:ascii="Arial" w:hAnsi="Arial" w:cs="Arial"/>
          <w:sz w:val="22"/>
          <w:szCs w:val="22"/>
        </w:rPr>
      </w:pPr>
      <w:r w:rsidRPr="00CB095A">
        <w:rPr>
          <w:rFonts w:ascii="Arial" w:hAnsi="Arial" w:cs="Arial"/>
          <w:sz w:val="22"/>
          <w:szCs w:val="22"/>
        </w:rPr>
        <w:t>Distribution of survey materials, and handling receipt of questionnaires.</w:t>
      </w:r>
    </w:p>
    <w:p w:rsidR="00CC19D4" w:rsidRPr="00CB095A" w:rsidRDefault="00CC19D4" w:rsidP="00CC19D4">
      <w:pPr>
        <w:pStyle w:val="ListParagraph"/>
        <w:numPr>
          <w:ilvl w:val="0"/>
          <w:numId w:val="54"/>
        </w:numPr>
        <w:jc w:val="both"/>
        <w:rPr>
          <w:rFonts w:ascii="Arial" w:hAnsi="Arial" w:cs="Arial"/>
          <w:sz w:val="22"/>
          <w:szCs w:val="22"/>
        </w:rPr>
      </w:pPr>
      <w:r w:rsidRPr="00CB095A">
        <w:rPr>
          <w:rFonts w:ascii="Arial" w:hAnsi="Arial" w:cs="Arial"/>
          <w:sz w:val="22"/>
          <w:szCs w:val="22"/>
        </w:rPr>
        <w:lastRenderedPageBreak/>
        <w:t>Delivering online surveys to email addresses, where appropriate and providing support to staff to respond.</w:t>
      </w:r>
    </w:p>
    <w:p w:rsidR="00CC19D4" w:rsidRPr="00CB095A" w:rsidRDefault="00CC19D4" w:rsidP="00CC19D4">
      <w:pPr>
        <w:pStyle w:val="ListParagraph"/>
        <w:numPr>
          <w:ilvl w:val="0"/>
          <w:numId w:val="54"/>
        </w:numPr>
        <w:jc w:val="both"/>
        <w:rPr>
          <w:rFonts w:ascii="Arial" w:hAnsi="Arial" w:cs="Arial"/>
          <w:sz w:val="22"/>
          <w:szCs w:val="22"/>
        </w:rPr>
      </w:pPr>
      <w:r w:rsidRPr="00CB095A">
        <w:rPr>
          <w:rFonts w:ascii="Arial" w:hAnsi="Arial" w:cs="Arial"/>
          <w:sz w:val="22"/>
          <w:szCs w:val="22"/>
        </w:rPr>
        <w:t>Liaising with the customer about non-responses and reminders.</w:t>
      </w:r>
    </w:p>
    <w:p w:rsidR="00CC19D4" w:rsidRDefault="00CC19D4" w:rsidP="00CC19D4">
      <w:pPr>
        <w:pStyle w:val="ListParagraph"/>
        <w:numPr>
          <w:ilvl w:val="0"/>
          <w:numId w:val="54"/>
        </w:numPr>
        <w:jc w:val="both"/>
        <w:rPr>
          <w:rFonts w:ascii="Arial" w:hAnsi="Arial" w:cs="Arial"/>
          <w:sz w:val="22"/>
          <w:szCs w:val="22"/>
        </w:rPr>
      </w:pPr>
      <w:r w:rsidRPr="00CB095A">
        <w:rPr>
          <w:rFonts w:ascii="Arial" w:hAnsi="Arial" w:cs="Arial"/>
          <w:sz w:val="22"/>
          <w:szCs w:val="22"/>
        </w:rPr>
        <w:t>Providing support and advice to ensure good response rates.</w:t>
      </w:r>
    </w:p>
    <w:p w:rsidR="00CC19D4" w:rsidRPr="00CB095A" w:rsidRDefault="00CC19D4" w:rsidP="00CC19D4">
      <w:pPr>
        <w:ind w:left="360"/>
        <w:jc w:val="both"/>
        <w:rPr>
          <w:rFonts w:ascii="Arial" w:hAnsi="Arial" w:cs="Arial"/>
          <w:b/>
          <w:sz w:val="22"/>
          <w:szCs w:val="22"/>
          <w:u w:val="single"/>
        </w:rPr>
      </w:pPr>
      <w:r w:rsidRPr="00CB095A">
        <w:rPr>
          <w:rFonts w:ascii="Arial" w:hAnsi="Arial" w:cs="Arial"/>
          <w:b/>
          <w:sz w:val="22"/>
          <w:szCs w:val="22"/>
          <w:u w:val="single"/>
        </w:rPr>
        <w:t>Data Entry, Cleansing &amp; Transfer</w:t>
      </w:r>
    </w:p>
    <w:p w:rsidR="00CC19D4" w:rsidRPr="00CB095A" w:rsidRDefault="00CC19D4" w:rsidP="00CC19D4">
      <w:pPr>
        <w:pStyle w:val="ListParagraph"/>
        <w:numPr>
          <w:ilvl w:val="0"/>
          <w:numId w:val="54"/>
        </w:numPr>
        <w:jc w:val="both"/>
        <w:rPr>
          <w:rFonts w:ascii="Arial" w:hAnsi="Arial" w:cs="Arial"/>
          <w:sz w:val="22"/>
          <w:szCs w:val="22"/>
        </w:rPr>
      </w:pPr>
      <w:r w:rsidRPr="00CB095A">
        <w:rPr>
          <w:rFonts w:ascii="Arial" w:hAnsi="Arial" w:cs="Arial"/>
          <w:sz w:val="22"/>
          <w:szCs w:val="22"/>
        </w:rPr>
        <w:t xml:space="preserve">Data entry, cleaning data and providing data to the </w:t>
      </w:r>
      <w:r>
        <w:rPr>
          <w:rFonts w:ascii="Arial" w:hAnsi="Arial" w:cs="Arial"/>
          <w:sz w:val="22"/>
          <w:szCs w:val="22"/>
        </w:rPr>
        <w:t>Co-ordination Centre</w:t>
      </w:r>
      <w:r w:rsidRPr="00CB095A">
        <w:rPr>
          <w:rFonts w:ascii="Arial" w:hAnsi="Arial" w:cs="Arial"/>
          <w:sz w:val="22"/>
          <w:szCs w:val="22"/>
        </w:rPr>
        <w:t xml:space="preserve"> by the required deadline in the specified format (the </w:t>
      </w:r>
      <w:r>
        <w:rPr>
          <w:rFonts w:ascii="Arial" w:hAnsi="Arial" w:cs="Arial"/>
          <w:sz w:val="22"/>
          <w:szCs w:val="22"/>
        </w:rPr>
        <w:t>Co-ordination Centre</w:t>
      </w:r>
      <w:r w:rsidRPr="00CB095A">
        <w:rPr>
          <w:rFonts w:ascii="Arial" w:hAnsi="Arial" w:cs="Arial"/>
          <w:sz w:val="22"/>
          <w:szCs w:val="22"/>
        </w:rPr>
        <w:t xml:space="preserve"> will be responsible for providing basic standard reports of survey findings to NHS organisations).</w:t>
      </w:r>
    </w:p>
    <w:p w:rsidR="00CC19D4" w:rsidRDefault="00CC19D4" w:rsidP="00CC19D4">
      <w:pPr>
        <w:pStyle w:val="ListParagraph"/>
        <w:spacing w:after="0"/>
        <w:ind w:left="0"/>
        <w:jc w:val="both"/>
        <w:rPr>
          <w:rFonts w:ascii="Arial" w:hAnsi="Arial" w:cs="Arial"/>
          <w:sz w:val="22"/>
          <w:szCs w:val="22"/>
          <w:lang w:eastAsia="en-US"/>
        </w:rPr>
      </w:pPr>
    </w:p>
    <w:p w:rsidR="00CC19D4" w:rsidRPr="00211FE9" w:rsidRDefault="00CC19D4" w:rsidP="00CC19D4">
      <w:pPr>
        <w:ind w:left="360"/>
        <w:jc w:val="both"/>
        <w:rPr>
          <w:rFonts w:ascii="Arial" w:hAnsi="Arial" w:cs="Arial"/>
          <w:b/>
          <w:sz w:val="22"/>
          <w:szCs w:val="22"/>
          <w:u w:val="single"/>
        </w:rPr>
      </w:pPr>
      <w:r w:rsidRPr="00211FE9">
        <w:rPr>
          <w:rFonts w:ascii="Arial" w:hAnsi="Arial" w:cs="Arial"/>
          <w:b/>
          <w:sz w:val="22"/>
          <w:szCs w:val="22"/>
          <w:u w:val="single"/>
        </w:rPr>
        <w:t>Analysis &amp; Reporting</w:t>
      </w:r>
    </w:p>
    <w:p w:rsidR="00CC19D4" w:rsidRDefault="00CC19D4" w:rsidP="00CC19D4">
      <w:pPr>
        <w:pStyle w:val="ListParagraph"/>
        <w:numPr>
          <w:ilvl w:val="0"/>
          <w:numId w:val="54"/>
        </w:numPr>
        <w:jc w:val="both"/>
        <w:rPr>
          <w:rFonts w:ascii="Arial" w:hAnsi="Arial" w:cs="Arial"/>
          <w:sz w:val="22"/>
          <w:szCs w:val="22"/>
        </w:rPr>
      </w:pPr>
      <w:r>
        <w:rPr>
          <w:rFonts w:ascii="Arial" w:hAnsi="Arial" w:cs="Arial"/>
          <w:sz w:val="22"/>
          <w:szCs w:val="22"/>
        </w:rPr>
        <w:t>Customised analysis and reporting</w:t>
      </w:r>
    </w:p>
    <w:p w:rsidR="00CC19D4" w:rsidRDefault="00CC19D4" w:rsidP="00CC19D4">
      <w:pPr>
        <w:pStyle w:val="ListParagraph"/>
        <w:numPr>
          <w:ilvl w:val="0"/>
          <w:numId w:val="54"/>
        </w:numPr>
        <w:jc w:val="both"/>
        <w:rPr>
          <w:rFonts w:ascii="Arial" w:hAnsi="Arial" w:cs="Arial"/>
          <w:sz w:val="22"/>
          <w:szCs w:val="22"/>
        </w:rPr>
      </w:pPr>
      <w:r>
        <w:rPr>
          <w:rFonts w:ascii="Arial" w:hAnsi="Arial" w:cs="Arial"/>
          <w:sz w:val="22"/>
          <w:szCs w:val="22"/>
        </w:rPr>
        <w:t>A</w:t>
      </w:r>
      <w:r w:rsidRPr="00DF6A74">
        <w:rPr>
          <w:rFonts w:ascii="Arial" w:hAnsi="Arial" w:cs="Arial"/>
          <w:sz w:val="22"/>
          <w:szCs w:val="22"/>
        </w:rPr>
        <w:t>dvice on how to use survey results to implement organisational change</w:t>
      </w:r>
    </w:p>
    <w:p w:rsidR="00CC19D4" w:rsidRDefault="00CC19D4" w:rsidP="00CC19D4">
      <w:pPr>
        <w:pStyle w:val="ListParagraph"/>
        <w:spacing w:after="0"/>
        <w:ind w:left="1080"/>
        <w:jc w:val="both"/>
        <w:rPr>
          <w:rFonts w:ascii="Arial" w:hAnsi="Arial" w:cs="Arial"/>
          <w:sz w:val="22"/>
          <w:szCs w:val="22"/>
        </w:rPr>
      </w:pPr>
    </w:p>
    <w:p w:rsidR="00CC19D4" w:rsidRPr="00211FE9" w:rsidRDefault="00CC19D4" w:rsidP="00CC19D4">
      <w:pPr>
        <w:ind w:left="360"/>
        <w:jc w:val="both"/>
        <w:rPr>
          <w:rFonts w:ascii="Arial" w:hAnsi="Arial" w:cs="Arial"/>
          <w:b/>
          <w:sz w:val="22"/>
          <w:szCs w:val="22"/>
          <w:u w:val="single"/>
        </w:rPr>
      </w:pPr>
      <w:r w:rsidRPr="00211FE9">
        <w:rPr>
          <w:rFonts w:ascii="Arial" w:hAnsi="Arial" w:cs="Arial"/>
          <w:b/>
          <w:sz w:val="22"/>
          <w:szCs w:val="22"/>
          <w:u w:val="single"/>
        </w:rPr>
        <w:t xml:space="preserve">Risk Management </w:t>
      </w:r>
    </w:p>
    <w:p w:rsidR="00CC19D4" w:rsidRDefault="00CC19D4" w:rsidP="00CC19D4">
      <w:pPr>
        <w:pStyle w:val="ListParagraph"/>
        <w:numPr>
          <w:ilvl w:val="0"/>
          <w:numId w:val="54"/>
        </w:numPr>
        <w:jc w:val="both"/>
        <w:rPr>
          <w:rFonts w:ascii="Arial" w:hAnsi="Arial" w:cs="Arial"/>
          <w:sz w:val="22"/>
          <w:szCs w:val="22"/>
        </w:rPr>
      </w:pPr>
      <w:r>
        <w:rPr>
          <w:rFonts w:ascii="Arial" w:hAnsi="Arial" w:cs="Arial"/>
          <w:sz w:val="22"/>
          <w:szCs w:val="22"/>
        </w:rPr>
        <w:t>Identifying risk in projects and mitigating actions</w:t>
      </w:r>
    </w:p>
    <w:p w:rsidR="00CC19D4" w:rsidRPr="00211FE9" w:rsidRDefault="00CC19D4" w:rsidP="00CC19D4">
      <w:pPr>
        <w:ind w:left="360"/>
        <w:jc w:val="both"/>
        <w:rPr>
          <w:rFonts w:ascii="Arial" w:hAnsi="Arial" w:cs="Arial"/>
          <w:b/>
          <w:sz w:val="22"/>
          <w:szCs w:val="22"/>
          <w:u w:val="single"/>
        </w:rPr>
      </w:pPr>
      <w:r w:rsidRPr="00211FE9">
        <w:rPr>
          <w:rFonts w:ascii="Arial" w:hAnsi="Arial" w:cs="Arial"/>
          <w:b/>
          <w:sz w:val="22"/>
          <w:szCs w:val="22"/>
          <w:u w:val="single"/>
        </w:rPr>
        <w:t>Project Management</w:t>
      </w:r>
    </w:p>
    <w:p w:rsidR="00CC19D4" w:rsidRDefault="00CC19D4" w:rsidP="00CC19D4">
      <w:pPr>
        <w:pStyle w:val="ListParagraph"/>
        <w:numPr>
          <w:ilvl w:val="0"/>
          <w:numId w:val="54"/>
        </w:numPr>
        <w:spacing w:after="0"/>
        <w:jc w:val="both"/>
        <w:rPr>
          <w:rFonts w:ascii="Arial" w:hAnsi="Arial" w:cs="Arial"/>
          <w:sz w:val="22"/>
          <w:szCs w:val="22"/>
          <w:lang w:eastAsia="en-US"/>
        </w:rPr>
      </w:pPr>
      <w:r>
        <w:rPr>
          <w:rFonts w:ascii="Arial" w:hAnsi="Arial" w:cs="Arial"/>
          <w:sz w:val="22"/>
          <w:szCs w:val="22"/>
          <w:lang w:eastAsia="en-US"/>
        </w:rPr>
        <w:t>Managing deadlines and key deliverables</w:t>
      </w:r>
    </w:p>
    <w:p w:rsidR="00CC19D4" w:rsidRDefault="00CC19D4" w:rsidP="00CC19D4">
      <w:pPr>
        <w:pStyle w:val="ListParagraph"/>
        <w:numPr>
          <w:ilvl w:val="0"/>
          <w:numId w:val="54"/>
        </w:numPr>
        <w:spacing w:after="0"/>
        <w:jc w:val="both"/>
        <w:rPr>
          <w:rFonts w:ascii="Arial" w:hAnsi="Arial" w:cs="Arial"/>
          <w:sz w:val="22"/>
          <w:szCs w:val="22"/>
          <w:lang w:eastAsia="en-US"/>
        </w:rPr>
      </w:pPr>
      <w:r>
        <w:rPr>
          <w:rFonts w:ascii="Arial" w:hAnsi="Arial" w:cs="Arial"/>
          <w:sz w:val="22"/>
          <w:szCs w:val="22"/>
          <w:lang w:eastAsia="en-US"/>
        </w:rPr>
        <w:t>Managing high volumes of customers</w:t>
      </w:r>
    </w:p>
    <w:p w:rsidR="00707EC7" w:rsidRPr="00AF5A51" w:rsidRDefault="00707EC7" w:rsidP="00A17473">
      <w:pPr>
        <w:pStyle w:val="ListParagraph"/>
        <w:spacing w:after="0"/>
        <w:ind w:left="0"/>
        <w:jc w:val="both"/>
        <w:rPr>
          <w:rFonts w:ascii="Arial" w:hAnsi="Arial" w:cs="Arial"/>
          <w:sz w:val="22"/>
          <w:szCs w:val="22"/>
          <w:lang w:eastAsia="en-US"/>
        </w:rPr>
      </w:pPr>
    </w:p>
    <w:p w:rsidR="00E25198" w:rsidRPr="00100B78" w:rsidRDefault="00E25198" w:rsidP="00100B78">
      <w:pPr>
        <w:pStyle w:val="Heading2"/>
        <w:spacing w:before="0"/>
        <w:jc w:val="both"/>
        <w:rPr>
          <w:rFonts w:ascii="Arial" w:hAnsi="Arial" w:cs="Arial"/>
          <w:color w:val="auto"/>
          <w:sz w:val="22"/>
          <w:szCs w:val="22"/>
          <w:lang w:eastAsia="en-US"/>
        </w:rPr>
      </w:pPr>
      <w:bookmarkStart w:id="17" w:name="_Toc410893319"/>
      <w:r w:rsidRPr="00100B78">
        <w:rPr>
          <w:rFonts w:ascii="Arial" w:hAnsi="Arial" w:cs="Arial"/>
          <w:color w:val="auto"/>
          <w:sz w:val="22"/>
          <w:szCs w:val="22"/>
          <w:lang w:eastAsia="en-US"/>
        </w:rPr>
        <w:t xml:space="preserve">Scope of </w:t>
      </w:r>
      <w:r w:rsidR="00B64854" w:rsidRPr="00100B78">
        <w:rPr>
          <w:rFonts w:ascii="Arial" w:hAnsi="Arial" w:cs="Arial"/>
          <w:color w:val="auto"/>
          <w:sz w:val="22"/>
          <w:szCs w:val="22"/>
          <w:lang w:eastAsia="en-US"/>
        </w:rPr>
        <w:t>f</w:t>
      </w:r>
      <w:r w:rsidRPr="00100B78">
        <w:rPr>
          <w:rFonts w:ascii="Arial" w:hAnsi="Arial" w:cs="Arial"/>
          <w:color w:val="auto"/>
          <w:sz w:val="22"/>
          <w:szCs w:val="22"/>
          <w:lang w:eastAsia="en-US"/>
        </w:rPr>
        <w:t>ramework</w:t>
      </w:r>
      <w:bookmarkEnd w:id="17"/>
    </w:p>
    <w:p w:rsidR="00E25198" w:rsidRPr="00AF5A51" w:rsidRDefault="00E25198" w:rsidP="00CB15AC">
      <w:pPr>
        <w:spacing w:after="0"/>
        <w:ind w:left="576"/>
        <w:jc w:val="both"/>
        <w:rPr>
          <w:rFonts w:ascii="Arial" w:hAnsi="Arial" w:cs="Arial"/>
          <w:sz w:val="22"/>
          <w:szCs w:val="22"/>
        </w:rPr>
      </w:pPr>
    </w:p>
    <w:p w:rsidR="00E25198" w:rsidRPr="00AF5A51" w:rsidRDefault="00E25198" w:rsidP="00B1631E">
      <w:pPr>
        <w:pStyle w:val="ListParagraph"/>
        <w:numPr>
          <w:ilvl w:val="0"/>
          <w:numId w:val="12"/>
        </w:numPr>
        <w:spacing w:after="0"/>
        <w:jc w:val="both"/>
        <w:rPr>
          <w:rFonts w:ascii="Arial" w:hAnsi="Arial" w:cs="Arial"/>
          <w:sz w:val="22"/>
          <w:szCs w:val="22"/>
        </w:rPr>
      </w:pPr>
      <w:r w:rsidRPr="00AF5A51">
        <w:rPr>
          <w:rFonts w:ascii="Arial" w:hAnsi="Arial" w:cs="Arial"/>
          <w:sz w:val="22"/>
          <w:szCs w:val="22"/>
        </w:rPr>
        <w:t>This framework agreement is available to be utilised by the contracting authorities listed and referen</w:t>
      </w:r>
      <w:r w:rsidR="00F37801" w:rsidRPr="00AF5A51">
        <w:rPr>
          <w:rFonts w:ascii="Arial" w:hAnsi="Arial" w:cs="Arial"/>
          <w:sz w:val="22"/>
          <w:szCs w:val="22"/>
        </w:rPr>
        <w:t>ced in the OJEU contract notice.</w:t>
      </w:r>
      <w:r w:rsidR="00B1631E" w:rsidRPr="00AF5A51">
        <w:rPr>
          <w:rFonts w:ascii="Arial" w:hAnsi="Arial" w:cs="Arial"/>
          <w:sz w:val="22"/>
          <w:szCs w:val="22"/>
        </w:rPr>
        <w:t xml:space="preserve">  This includes their statutory successors and organisations as a result of re-organisation or organisational changes.</w:t>
      </w:r>
    </w:p>
    <w:p w:rsidR="00E25198" w:rsidRPr="00AF5A51" w:rsidRDefault="00E25198" w:rsidP="00CB15AC">
      <w:pPr>
        <w:pStyle w:val="ListParagraph"/>
        <w:spacing w:after="0"/>
        <w:ind w:left="0"/>
        <w:jc w:val="both"/>
        <w:rPr>
          <w:rFonts w:ascii="Arial" w:hAnsi="Arial" w:cs="Arial"/>
          <w:sz w:val="22"/>
          <w:szCs w:val="22"/>
        </w:rPr>
      </w:pPr>
    </w:p>
    <w:p w:rsidR="00E25198" w:rsidRPr="00AF5A51" w:rsidRDefault="00E25198" w:rsidP="00CB15AC">
      <w:pPr>
        <w:pStyle w:val="Heading2"/>
        <w:spacing w:before="0"/>
        <w:jc w:val="both"/>
        <w:rPr>
          <w:rFonts w:ascii="Arial" w:hAnsi="Arial" w:cs="Arial"/>
          <w:color w:val="auto"/>
          <w:sz w:val="22"/>
          <w:szCs w:val="22"/>
          <w:lang w:eastAsia="en-US"/>
        </w:rPr>
      </w:pPr>
      <w:bookmarkStart w:id="18" w:name="_Toc379363427"/>
      <w:bookmarkStart w:id="19" w:name="_Toc410893320"/>
      <w:r w:rsidRPr="00AF5A51">
        <w:rPr>
          <w:rFonts w:ascii="Arial" w:hAnsi="Arial" w:cs="Arial"/>
          <w:color w:val="auto"/>
          <w:sz w:val="22"/>
          <w:szCs w:val="22"/>
          <w:lang w:eastAsia="en-US"/>
        </w:rPr>
        <w:t>Instruction</w:t>
      </w:r>
      <w:r w:rsidR="002B36F7" w:rsidRPr="00AF5A51">
        <w:rPr>
          <w:rFonts w:ascii="Arial" w:hAnsi="Arial" w:cs="Arial"/>
          <w:color w:val="auto"/>
          <w:sz w:val="22"/>
          <w:szCs w:val="22"/>
          <w:lang w:eastAsia="en-US"/>
        </w:rPr>
        <w:t>s</w:t>
      </w:r>
      <w:r w:rsidRPr="00AF5A51">
        <w:rPr>
          <w:rFonts w:ascii="Arial" w:hAnsi="Arial" w:cs="Arial"/>
          <w:color w:val="auto"/>
          <w:sz w:val="22"/>
          <w:szCs w:val="22"/>
          <w:lang w:eastAsia="en-US"/>
        </w:rPr>
        <w:t xml:space="preserve"> to </w:t>
      </w:r>
      <w:r w:rsidR="00CF20D8" w:rsidRPr="00AF5A51">
        <w:rPr>
          <w:rFonts w:ascii="Arial" w:hAnsi="Arial" w:cs="Arial"/>
          <w:color w:val="auto"/>
          <w:sz w:val="22"/>
          <w:szCs w:val="22"/>
          <w:lang w:eastAsia="en-US"/>
        </w:rPr>
        <w:t>p</w:t>
      </w:r>
      <w:r w:rsidRPr="00AF5A51">
        <w:rPr>
          <w:rFonts w:ascii="Arial" w:hAnsi="Arial" w:cs="Arial"/>
          <w:color w:val="auto"/>
          <w:sz w:val="22"/>
          <w:szCs w:val="22"/>
          <w:lang w:eastAsia="en-US"/>
        </w:rPr>
        <w:t xml:space="preserve">otential </w:t>
      </w:r>
      <w:r w:rsidR="00CF20D8" w:rsidRPr="00AF5A51">
        <w:rPr>
          <w:rFonts w:ascii="Arial" w:hAnsi="Arial" w:cs="Arial"/>
          <w:color w:val="auto"/>
          <w:sz w:val="22"/>
          <w:szCs w:val="22"/>
          <w:lang w:eastAsia="en-US"/>
        </w:rPr>
        <w:t>p</w:t>
      </w:r>
      <w:r w:rsidRPr="00AF5A51">
        <w:rPr>
          <w:rFonts w:ascii="Arial" w:hAnsi="Arial" w:cs="Arial"/>
          <w:color w:val="auto"/>
          <w:sz w:val="22"/>
          <w:szCs w:val="22"/>
          <w:lang w:eastAsia="en-US"/>
        </w:rPr>
        <w:t>roviders</w:t>
      </w:r>
      <w:bookmarkEnd w:id="18"/>
      <w:bookmarkEnd w:id="19"/>
    </w:p>
    <w:p w:rsidR="00E25198" w:rsidRPr="00AF5A51" w:rsidRDefault="00E25198" w:rsidP="00CB15AC">
      <w:pPr>
        <w:spacing w:after="0"/>
        <w:jc w:val="both"/>
        <w:rPr>
          <w:rFonts w:ascii="Arial" w:hAnsi="Arial" w:cs="Arial"/>
          <w:sz w:val="22"/>
          <w:szCs w:val="22"/>
          <w:lang w:eastAsia="en-US"/>
        </w:rPr>
      </w:pPr>
    </w:p>
    <w:p w:rsidR="00E25198" w:rsidRPr="00AF5A51" w:rsidRDefault="00E25198" w:rsidP="00CB15AC">
      <w:pPr>
        <w:pStyle w:val="ListParagraph"/>
        <w:numPr>
          <w:ilvl w:val="0"/>
          <w:numId w:val="12"/>
        </w:numPr>
        <w:spacing w:after="0"/>
        <w:jc w:val="both"/>
        <w:rPr>
          <w:rFonts w:ascii="Arial" w:hAnsi="Arial" w:cs="Arial"/>
          <w:sz w:val="22"/>
          <w:szCs w:val="22"/>
        </w:rPr>
      </w:pPr>
      <w:r w:rsidRPr="00AF5A51">
        <w:rPr>
          <w:rFonts w:ascii="Arial" w:hAnsi="Arial" w:cs="Arial"/>
          <w:sz w:val="22"/>
          <w:szCs w:val="22"/>
        </w:rPr>
        <w:t xml:space="preserve">The following references within the PQQ documentation shall have the following meanings: </w:t>
      </w:r>
    </w:p>
    <w:p w:rsidR="00E25198" w:rsidRPr="00AF5A51" w:rsidRDefault="00E25198" w:rsidP="00CB15AC">
      <w:pPr>
        <w:tabs>
          <w:tab w:val="num" w:pos="567"/>
        </w:tabs>
        <w:spacing w:after="0"/>
        <w:ind w:left="567"/>
        <w:jc w:val="both"/>
        <w:rPr>
          <w:rFonts w:ascii="Arial" w:hAnsi="Arial" w:cs="Arial"/>
          <w:sz w:val="22"/>
          <w:szCs w:val="22"/>
        </w:rPr>
      </w:pPr>
    </w:p>
    <w:p w:rsidR="00E25198" w:rsidRPr="00AF5A51" w:rsidRDefault="00E25198" w:rsidP="00CB15AC">
      <w:pPr>
        <w:numPr>
          <w:ilvl w:val="0"/>
          <w:numId w:val="16"/>
        </w:numPr>
        <w:spacing w:after="0"/>
        <w:jc w:val="both"/>
        <w:rPr>
          <w:rFonts w:ascii="Arial" w:hAnsi="Arial" w:cs="Arial"/>
          <w:sz w:val="22"/>
          <w:szCs w:val="22"/>
        </w:rPr>
      </w:pPr>
      <w:r w:rsidRPr="00AF5A51">
        <w:rPr>
          <w:rFonts w:ascii="Arial" w:hAnsi="Arial" w:cs="Arial"/>
          <w:sz w:val="22"/>
          <w:szCs w:val="22"/>
        </w:rPr>
        <w:t>“</w:t>
      </w:r>
      <w:r w:rsidR="00991F4F">
        <w:rPr>
          <w:rFonts w:ascii="Arial" w:hAnsi="Arial" w:cs="Arial"/>
          <w:b/>
          <w:sz w:val="22"/>
          <w:szCs w:val="22"/>
        </w:rPr>
        <w:t>Bidder</w:t>
      </w:r>
      <w:r w:rsidRPr="00AF5A51">
        <w:rPr>
          <w:rFonts w:ascii="Arial" w:hAnsi="Arial" w:cs="Arial"/>
          <w:sz w:val="22"/>
          <w:szCs w:val="22"/>
        </w:rPr>
        <w:t xml:space="preserve">” means the organisation or organisations bidding to secure a place upon the framework agreement, having been shortlisted following evaluation of their PQQ submission. Where a </w:t>
      </w:r>
      <w:r w:rsidR="00991F4F">
        <w:rPr>
          <w:rFonts w:ascii="Arial" w:hAnsi="Arial" w:cs="Arial"/>
          <w:sz w:val="22"/>
          <w:szCs w:val="22"/>
        </w:rPr>
        <w:t>Bidder</w:t>
      </w:r>
      <w:r w:rsidRPr="00AF5A51">
        <w:rPr>
          <w:rFonts w:ascii="Arial" w:hAnsi="Arial" w:cs="Arial"/>
          <w:sz w:val="22"/>
          <w:szCs w:val="22"/>
        </w:rPr>
        <w:t xml:space="preserve"> is a consortium of organisations the term shall refer to each and every organisation forming part of that consortium acting together</w:t>
      </w:r>
      <w:r w:rsidR="002B36F7" w:rsidRPr="00AF5A51">
        <w:rPr>
          <w:rFonts w:ascii="Arial" w:hAnsi="Arial" w:cs="Arial"/>
          <w:sz w:val="22"/>
          <w:szCs w:val="22"/>
        </w:rPr>
        <w:t>.</w:t>
      </w:r>
      <w:r w:rsidRPr="00AF5A51">
        <w:rPr>
          <w:rFonts w:ascii="Arial" w:hAnsi="Arial" w:cs="Arial"/>
          <w:sz w:val="22"/>
          <w:szCs w:val="22"/>
        </w:rPr>
        <w:t xml:space="preserve"> </w:t>
      </w:r>
    </w:p>
    <w:p w:rsidR="00E25198" w:rsidRPr="00AF5A51" w:rsidRDefault="00E25198" w:rsidP="00CB15AC">
      <w:pPr>
        <w:spacing w:after="0"/>
        <w:jc w:val="both"/>
        <w:rPr>
          <w:rFonts w:ascii="Arial" w:hAnsi="Arial" w:cs="Arial"/>
          <w:sz w:val="22"/>
          <w:szCs w:val="22"/>
        </w:rPr>
      </w:pPr>
    </w:p>
    <w:p w:rsidR="00E25198" w:rsidRPr="00AF5A51" w:rsidRDefault="00E25198" w:rsidP="00CB15AC">
      <w:pPr>
        <w:numPr>
          <w:ilvl w:val="0"/>
          <w:numId w:val="16"/>
        </w:numPr>
        <w:spacing w:after="0"/>
        <w:jc w:val="both"/>
        <w:rPr>
          <w:rFonts w:ascii="Arial" w:hAnsi="Arial" w:cs="Arial"/>
          <w:sz w:val="22"/>
          <w:szCs w:val="22"/>
        </w:rPr>
      </w:pPr>
      <w:r w:rsidRPr="00AF5A51">
        <w:rPr>
          <w:rFonts w:ascii="Arial" w:hAnsi="Arial" w:cs="Arial"/>
          <w:sz w:val="22"/>
          <w:szCs w:val="22"/>
        </w:rPr>
        <w:t>“</w:t>
      </w:r>
      <w:r w:rsidRPr="00AF5A51">
        <w:rPr>
          <w:rFonts w:ascii="Arial" w:hAnsi="Arial" w:cs="Arial"/>
          <w:b/>
          <w:sz w:val="22"/>
          <w:szCs w:val="22"/>
        </w:rPr>
        <w:t>call-off contract</w:t>
      </w:r>
      <w:r w:rsidRPr="00AF5A51">
        <w:rPr>
          <w:rFonts w:ascii="Arial" w:hAnsi="Arial" w:cs="Arial"/>
          <w:sz w:val="22"/>
          <w:szCs w:val="22"/>
        </w:rPr>
        <w:t>” means a contract awarded by a customer to a framework provider following a further competition</w:t>
      </w:r>
      <w:r w:rsidR="002B36F7" w:rsidRPr="00AF5A51">
        <w:rPr>
          <w:rFonts w:ascii="Arial" w:hAnsi="Arial" w:cs="Arial"/>
          <w:sz w:val="22"/>
          <w:szCs w:val="22"/>
        </w:rPr>
        <w:t>.</w:t>
      </w:r>
    </w:p>
    <w:p w:rsidR="00E25198" w:rsidRPr="00AF5A51" w:rsidRDefault="00E25198" w:rsidP="00CB15AC">
      <w:pPr>
        <w:spacing w:after="0"/>
        <w:jc w:val="both"/>
        <w:rPr>
          <w:rFonts w:ascii="Arial" w:hAnsi="Arial" w:cs="Arial"/>
          <w:sz w:val="22"/>
          <w:szCs w:val="22"/>
        </w:rPr>
      </w:pPr>
    </w:p>
    <w:p w:rsidR="00E25198" w:rsidRPr="00AF5A51" w:rsidRDefault="00E25198" w:rsidP="00CB15AC">
      <w:pPr>
        <w:numPr>
          <w:ilvl w:val="0"/>
          <w:numId w:val="16"/>
        </w:numPr>
        <w:spacing w:after="0"/>
        <w:jc w:val="both"/>
        <w:rPr>
          <w:rFonts w:ascii="Arial" w:hAnsi="Arial" w:cs="Arial"/>
          <w:sz w:val="22"/>
          <w:szCs w:val="22"/>
        </w:rPr>
      </w:pPr>
      <w:r w:rsidRPr="00AF5A51">
        <w:rPr>
          <w:rFonts w:ascii="Arial" w:hAnsi="Arial" w:cs="Arial"/>
          <w:sz w:val="22"/>
          <w:szCs w:val="22"/>
        </w:rPr>
        <w:t>“</w:t>
      </w:r>
      <w:proofErr w:type="gramStart"/>
      <w:r w:rsidRPr="00AF5A51">
        <w:rPr>
          <w:rFonts w:ascii="Arial" w:hAnsi="Arial" w:cs="Arial"/>
          <w:b/>
          <w:sz w:val="22"/>
          <w:szCs w:val="22"/>
        </w:rPr>
        <w:t>framework</w:t>
      </w:r>
      <w:proofErr w:type="gramEnd"/>
      <w:r w:rsidRPr="00AF5A51">
        <w:rPr>
          <w:rFonts w:ascii="Arial" w:hAnsi="Arial" w:cs="Arial"/>
          <w:b/>
          <w:sz w:val="22"/>
          <w:szCs w:val="22"/>
        </w:rPr>
        <w:t xml:space="preserve"> agreement</w:t>
      </w:r>
      <w:r w:rsidRPr="00AF5A51">
        <w:rPr>
          <w:rFonts w:ascii="Arial" w:hAnsi="Arial" w:cs="Arial"/>
          <w:sz w:val="22"/>
          <w:szCs w:val="22"/>
        </w:rPr>
        <w:t>” the multi-operator framework agreement to be awarded under this</w:t>
      </w:r>
      <w:r w:rsidR="00F37801" w:rsidRPr="00AF5A51">
        <w:rPr>
          <w:rFonts w:ascii="Arial" w:hAnsi="Arial" w:cs="Arial"/>
          <w:sz w:val="22"/>
          <w:szCs w:val="22"/>
        </w:rPr>
        <w:t xml:space="preserve"> </w:t>
      </w:r>
      <w:r w:rsidRPr="00AF5A51">
        <w:rPr>
          <w:rFonts w:ascii="Arial" w:hAnsi="Arial" w:cs="Arial"/>
          <w:sz w:val="22"/>
          <w:szCs w:val="22"/>
        </w:rPr>
        <w:t>procurement process</w:t>
      </w:r>
      <w:r w:rsidR="002B36F7" w:rsidRPr="00AF5A51">
        <w:rPr>
          <w:rFonts w:ascii="Arial" w:hAnsi="Arial" w:cs="Arial"/>
          <w:sz w:val="22"/>
          <w:szCs w:val="22"/>
        </w:rPr>
        <w:t>.</w:t>
      </w:r>
    </w:p>
    <w:p w:rsidR="00E25198" w:rsidRPr="00AF5A51" w:rsidRDefault="00E25198" w:rsidP="00CB15AC">
      <w:pPr>
        <w:spacing w:after="0"/>
        <w:jc w:val="both"/>
        <w:rPr>
          <w:rFonts w:ascii="Arial" w:hAnsi="Arial" w:cs="Arial"/>
          <w:sz w:val="22"/>
          <w:szCs w:val="22"/>
        </w:rPr>
      </w:pPr>
    </w:p>
    <w:p w:rsidR="00E25198" w:rsidRPr="00AF5A51" w:rsidRDefault="00E25198" w:rsidP="00CB15AC">
      <w:pPr>
        <w:numPr>
          <w:ilvl w:val="0"/>
          <w:numId w:val="16"/>
        </w:numPr>
        <w:spacing w:after="0"/>
        <w:jc w:val="both"/>
        <w:rPr>
          <w:rFonts w:ascii="Arial" w:hAnsi="Arial" w:cs="Arial"/>
          <w:sz w:val="22"/>
          <w:szCs w:val="22"/>
        </w:rPr>
      </w:pPr>
      <w:r w:rsidRPr="00AF5A51">
        <w:rPr>
          <w:rFonts w:ascii="Arial" w:hAnsi="Arial" w:cs="Arial"/>
          <w:sz w:val="22"/>
          <w:szCs w:val="22"/>
        </w:rPr>
        <w:lastRenderedPageBreak/>
        <w:t>“</w:t>
      </w:r>
      <w:proofErr w:type="gramStart"/>
      <w:r w:rsidRPr="00AF5A51">
        <w:rPr>
          <w:rFonts w:ascii="Arial" w:hAnsi="Arial" w:cs="Arial"/>
          <w:b/>
          <w:sz w:val="22"/>
          <w:szCs w:val="22"/>
        </w:rPr>
        <w:t>framework</w:t>
      </w:r>
      <w:proofErr w:type="gramEnd"/>
      <w:r w:rsidRPr="00AF5A51">
        <w:rPr>
          <w:rFonts w:ascii="Arial" w:hAnsi="Arial" w:cs="Arial"/>
          <w:b/>
          <w:sz w:val="22"/>
          <w:szCs w:val="22"/>
        </w:rPr>
        <w:t xml:space="preserve"> provider</w:t>
      </w:r>
      <w:r w:rsidRPr="00AF5A51">
        <w:rPr>
          <w:rFonts w:ascii="Arial" w:hAnsi="Arial" w:cs="Arial"/>
          <w:sz w:val="22"/>
          <w:szCs w:val="22"/>
        </w:rPr>
        <w:t xml:space="preserve">” means a </w:t>
      </w:r>
      <w:r w:rsidR="00991F4F">
        <w:rPr>
          <w:rFonts w:ascii="Arial" w:hAnsi="Arial" w:cs="Arial"/>
          <w:sz w:val="22"/>
          <w:szCs w:val="22"/>
        </w:rPr>
        <w:t>Bidder</w:t>
      </w:r>
      <w:r w:rsidRPr="00AF5A51">
        <w:rPr>
          <w:rFonts w:ascii="Arial" w:hAnsi="Arial" w:cs="Arial"/>
          <w:sz w:val="22"/>
          <w:szCs w:val="22"/>
        </w:rPr>
        <w:t xml:space="preserve"> awarded a place upon the framework agreement</w:t>
      </w:r>
      <w:r w:rsidR="002B36F7" w:rsidRPr="00AF5A51">
        <w:rPr>
          <w:rFonts w:ascii="Arial" w:hAnsi="Arial" w:cs="Arial"/>
          <w:sz w:val="22"/>
          <w:szCs w:val="22"/>
        </w:rPr>
        <w:t>.</w:t>
      </w:r>
    </w:p>
    <w:p w:rsidR="00E25198" w:rsidRPr="00AF5A51" w:rsidRDefault="00E25198" w:rsidP="00CB15AC">
      <w:pPr>
        <w:spacing w:after="0"/>
        <w:jc w:val="both"/>
        <w:rPr>
          <w:rFonts w:ascii="Arial" w:hAnsi="Arial" w:cs="Arial"/>
          <w:sz w:val="22"/>
          <w:szCs w:val="22"/>
        </w:rPr>
      </w:pPr>
    </w:p>
    <w:p w:rsidR="00E25198" w:rsidRPr="00AF5A51" w:rsidRDefault="00E25198" w:rsidP="00CB15AC">
      <w:pPr>
        <w:numPr>
          <w:ilvl w:val="0"/>
          <w:numId w:val="16"/>
        </w:numPr>
        <w:spacing w:after="0"/>
        <w:jc w:val="both"/>
        <w:rPr>
          <w:rFonts w:ascii="Arial" w:hAnsi="Arial" w:cs="Arial"/>
          <w:sz w:val="22"/>
          <w:szCs w:val="22"/>
        </w:rPr>
      </w:pPr>
      <w:r w:rsidRPr="00AF5A51">
        <w:rPr>
          <w:rFonts w:ascii="Arial" w:hAnsi="Arial" w:cs="Arial"/>
          <w:sz w:val="22"/>
          <w:szCs w:val="22"/>
        </w:rPr>
        <w:t>“</w:t>
      </w:r>
      <w:proofErr w:type="gramStart"/>
      <w:r w:rsidRPr="00AF5A51">
        <w:rPr>
          <w:rFonts w:ascii="Arial" w:hAnsi="Arial" w:cs="Arial"/>
          <w:b/>
          <w:sz w:val="22"/>
          <w:szCs w:val="22"/>
        </w:rPr>
        <w:t>further</w:t>
      </w:r>
      <w:proofErr w:type="gramEnd"/>
      <w:r w:rsidRPr="00AF5A51">
        <w:rPr>
          <w:rFonts w:ascii="Arial" w:hAnsi="Arial" w:cs="Arial"/>
          <w:b/>
          <w:sz w:val="22"/>
          <w:szCs w:val="22"/>
        </w:rPr>
        <w:t xml:space="preserve"> competition</w:t>
      </w:r>
      <w:r w:rsidRPr="00AF5A51">
        <w:rPr>
          <w:rFonts w:ascii="Arial" w:hAnsi="Arial" w:cs="Arial"/>
          <w:sz w:val="22"/>
          <w:szCs w:val="22"/>
        </w:rPr>
        <w:t>” a competition held in accordance with rules established by the framework agreement to select which framework provider is selected by a customer to perform a call-off contract</w:t>
      </w:r>
      <w:r w:rsidR="002B36F7" w:rsidRPr="00AF5A51">
        <w:rPr>
          <w:rFonts w:ascii="Arial" w:hAnsi="Arial" w:cs="Arial"/>
          <w:sz w:val="22"/>
          <w:szCs w:val="22"/>
        </w:rPr>
        <w:t>.</w:t>
      </w:r>
    </w:p>
    <w:p w:rsidR="00E25198" w:rsidRPr="00AF5A51" w:rsidRDefault="00E25198" w:rsidP="00CB15AC">
      <w:pPr>
        <w:spacing w:after="0"/>
        <w:jc w:val="both"/>
        <w:rPr>
          <w:rFonts w:ascii="Arial" w:hAnsi="Arial" w:cs="Arial"/>
          <w:sz w:val="22"/>
          <w:szCs w:val="22"/>
        </w:rPr>
      </w:pPr>
    </w:p>
    <w:p w:rsidR="00E25198" w:rsidRPr="00AF5A51" w:rsidRDefault="00E25198" w:rsidP="00CB15AC">
      <w:pPr>
        <w:numPr>
          <w:ilvl w:val="0"/>
          <w:numId w:val="16"/>
        </w:numPr>
        <w:spacing w:after="0"/>
        <w:jc w:val="both"/>
        <w:rPr>
          <w:rFonts w:ascii="Arial" w:hAnsi="Arial" w:cs="Arial"/>
          <w:sz w:val="22"/>
          <w:szCs w:val="22"/>
        </w:rPr>
      </w:pPr>
      <w:r w:rsidRPr="00AF5A51">
        <w:rPr>
          <w:rFonts w:ascii="Arial" w:hAnsi="Arial" w:cs="Arial"/>
          <w:sz w:val="22"/>
          <w:szCs w:val="22"/>
        </w:rPr>
        <w:t>“</w:t>
      </w:r>
      <w:r w:rsidRPr="00AF5A51">
        <w:rPr>
          <w:rFonts w:ascii="Arial" w:hAnsi="Arial" w:cs="Arial"/>
          <w:b/>
          <w:sz w:val="22"/>
          <w:szCs w:val="22"/>
        </w:rPr>
        <w:t>ITT</w:t>
      </w:r>
      <w:r w:rsidRPr="00AF5A51">
        <w:rPr>
          <w:rFonts w:ascii="Arial" w:hAnsi="Arial" w:cs="Arial"/>
          <w:sz w:val="22"/>
          <w:szCs w:val="22"/>
        </w:rPr>
        <w:t xml:space="preserve">” means “Invitation to Tender”, the stage following PQQ under which </w:t>
      </w:r>
      <w:r w:rsidR="002B36F7" w:rsidRPr="00AF5A51">
        <w:rPr>
          <w:rFonts w:ascii="Arial" w:hAnsi="Arial" w:cs="Arial"/>
          <w:sz w:val="22"/>
          <w:szCs w:val="22"/>
        </w:rPr>
        <w:t>p</w:t>
      </w:r>
      <w:r w:rsidRPr="00AF5A51">
        <w:rPr>
          <w:rFonts w:ascii="Arial" w:hAnsi="Arial" w:cs="Arial"/>
          <w:sz w:val="22"/>
          <w:szCs w:val="22"/>
        </w:rPr>
        <w:t xml:space="preserve">otential </w:t>
      </w:r>
      <w:proofErr w:type="gramStart"/>
      <w:r w:rsidRPr="00AF5A51">
        <w:rPr>
          <w:rFonts w:ascii="Arial" w:hAnsi="Arial" w:cs="Arial"/>
          <w:sz w:val="22"/>
          <w:szCs w:val="22"/>
        </w:rPr>
        <w:t>providers</w:t>
      </w:r>
      <w:proofErr w:type="gramEnd"/>
      <w:r w:rsidRPr="00AF5A51">
        <w:rPr>
          <w:rFonts w:ascii="Arial" w:hAnsi="Arial" w:cs="Arial"/>
          <w:sz w:val="22"/>
          <w:szCs w:val="22"/>
        </w:rPr>
        <w:t xml:space="preserve"> shortlisted following PQQ stage will be invited to submit bids to secure a place upon the framework agreement</w:t>
      </w:r>
      <w:r w:rsidR="002B36F7" w:rsidRPr="00AF5A51">
        <w:rPr>
          <w:rFonts w:ascii="Arial" w:hAnsi="Arial" w:cs="Arial"/>
          <w:sz w:val="22"/>
          <w:szCs w:val="22"/>
        </w:rPr>
        <w:t>.</w:t>
      </w:r>
    </w:p>
    <w:p w:rsidR="00E25198" w:rsidRPr="00AF5A51" w:rsidRDefault="00E25198" w:rsidP="00CB15AC">
      <w:pPr>
        <w:spacing w:after="0"/>
        <w:jc w:val="both"/>
        <w:rPr>
          <w:rFonts w:ascii="Arial" w:hAnsi="Arial" w:cs="Arial"/>
          <w:sz w:val="22"/>
          <w:szCs w:val="22"/>
        </w:rPr>
      </w:pPr>
    </w:p>
    <w:p w:rsidR="00E25198" w:rsidRPr="00AF5A51" w:rsidRDefault="00E25198" w:rsidP="00CB15AC">
      <w:pPr>
        <w:numPr>
          <w:ilvl w:val="0"/>
          <w:numId w:val="16"/>
        </w:numPr>
        <w:spacing w:after="0"/>
        <w:jc w:val="both"/>
        <w:rPr>
          <w:rFonts w:ascii="Arial" w:hAnsi="Arial" w:cs="Arial"/>
          <w:sz w:val="22"/>
          <w:szCs w:val="22"/>
        </w:rPr>
      </w:pPr>
      <w:r w:rsidRPr="00AF5A51">
        <w:rPr>
          <w:rFonts w:ascii="Arial" w:hAnsi="Arial" w:cs="Arial"/>
          <w:sz w:val="22"/>
          <w:szCs w:val="22"/>
        </w:rPr>
        <w:t>“</w:t>
      </w:r>
      <w:proofErr w:type="gramStart"/>
      <w:r w:rsidRPr="00AF5A51">
        <w:rPr>
          <w:rFonts w:ascii="Arial" w:hAnsi="Arial" w:cs="Arial"/>
          <w:b/>
          <w:sz w:val="22"/>
          <w:szCs w:val="22"/>
        </w:rPr>
        <w:t>customer</w:t>
      </w:r>
      <w:proofErr w:type="gramEnd"/>
      <w:r w:rsidRPr="00AF5A51">
        <w:rPr>
          <w:rFonts w:ascii="Arial" w:hAnsi="Arial" w:cs="Arial"/>
          <w:sz w:val="22"/>
          <w:szCs w:val="22"/>
        </w:rPr>
        <w:t>” means those entities which may access the framework agreement as set out in the OJEU contract notice</w:t>
      </w:r>
      <w:r w:rsidR="002B36F7" w:rsidRPr="00AF5A51">
        <w:rPr>
          <w:rFonts w:ascii="Arial" w:hAnsi="Arial" w:cs="Arial"/>
          <w:sz w:val="22"/>
          <w:szCs w:val="22"/>
        </w:rPr>
        <w:t>.</w:t>
      </w:r>
      <w:r w:rsidRPr="00AF5A51">
        <w:rPr>
          <w:rFonts w:ascii="Arial" w:hAnsi="Arial" w:cs="Arial"/>
          <w:sz w:val="22"/>
          <w:szCs w:val="22"/>
        </w:rPr>
        <w:t xml:space="preserve"> </w:t>
      </w:r>
    </w:p>
    <w:p w:rsidR="00E25198" w:rsidRPr="00AF5A51" w:rsidRDefault="00E25198" w:rsidP="00CB15AC">
      <w:pPr>
        <w:spacing w:after="0"/>
        <w:jc w:val="both"/>
        <w:rPr>
          <w:rFonts w:ascii="Arial" w:hAnsi="Arial" w:cs="Arial"/>
          <w:sz w:val="22"/>
          <w:szCs w:val="22"/>
        </w:rPr>
      </w:pPr>
    </w:p>
    <w:p w:rsidR="00E25198" w:rsidRPr="00AF5A51" w:rsidRDefault="00E25198" w:rsidP="00CB15AC">
      <w:pPr>
        <w:numPr>
          <w:ilvl w:val="0"/>
          <w:numId w:val="16"/>
        </w:numPr>
        <w:spacing w:after="0"/>
        <w:jc w:val="both"/>
        <w:rPr>
          <w:rFonts w:ascii="Arial" w:hAnsi="Arial" w:cs="Arial"/>
          <w:sz w:val="22"/>
          <w:szCs w:val="22"/>
        </w:rPr>
      </w:pPr>
      <w:r w:rsidRPr="00AF5A51">
        <w:rPr>
          <w:rFonts w:ascii="Arial" w:hAnsi="Arial" w:cs="Arial"/>
          <w:sz w:val="22"/>
          <w:szCs w:val="22"/>
        </w:rPr>
        <w:t>“</w:t>
      </w:r>
      <w:r w:rsidRPr="00AF5A51">
        <w:rPr>
          <w:rFonts w:ascii="Arial" w:hAnsi="Arial" w:cs="Arial"/>
          <w:b/>
          <w:sz w:val="22"/>
          <w:szCs w:val="22"/>
        </w:rPr>
        <w:t>OJEU contract notice</w:t>
      </w:r>
      <w:r w:rsidRPr="00AF5A51">
        <w:rPr>
          <w:rFonts w:ascii="Arial" w:hAnsi="Arial" w:cs="Arial"/>
          <w:sz w:val="22"/>
          <w:szCs w:val="22"/>
        </w:rPr>
        <w:t xml:space="preserve">” means the notice </w:t>
      </w:r>
      <w:r w:rsidR="006C2133" w:rsidRPr="00AF5A51">
        <w:rPr>
          <w:rFonts w:ascii="Arial" w:hAnsi="Arial" w:cs="Arial"/>
          <w:sz w:val="22"/>
          <w:szCs w:val="22"/>
        </w:rPr>
        <w:t xml:space="preserve">issued to </w:t>
      </w:r>
      <w:r w:rsidRPr="00AF5A51">
        <w:rPr>
          <w:rFonts w:ascii="Arial" w:hAnsi="Arial" w:cs="Arial"/>
          <w:sz w:val="22"/>
          <w:szCs w:val="22"/>
        </w:rPr>
        <w:t xml:space="preserve">the Official Journal of the European Union </w:t>
      </w:r>
      <w:r w:rsidR="006C2133" w:rsidRPr="00AF5A51">
        <w:rPr>
          <w:rFonts w:ascii="Arial" w:hAnsi="Arial" w:cs="Arial"/>
          <w:sz w:val="22"/>
          <w:szCs w:val="22"/>
        </w:rPr>
        <w:t xml:space="preserve">for publication </w:t>
      </w:r>
      <w:r w:rsidRPr="00AF5A51">
        <w:rPr>
          <w:rFonts w:ascii="Arial" w:hAnsi="Arial" w:cs="Arial"/>
          <w:sz w:val="22"/>
          <w:szCs w:val="22"/>
        </w:rPr>
        <w:t xml:space="preserve">on the same date as publication of these documents. </w:t>
      </w:r>
    </w:p>
    <w:p w:rsidR="00E25198" w:rsidRPr="00AF5A51" w:rsidRDefault="00E25198" w:rsidP="00CB15AC">
      <w:pPr>
        <w:spacing w:after="0"/>
        <w:jc w:val="both"/>
        <w:rPr>
          <w:rFonts w:ascii="Arial" w:hAnsi="Arial" w:cs="Arial"/>
          <w:sz w:val="22"/>
          <w:szCs w:val="22"/>
        </w:rPr>
      </w:pPr>
    </w:p>
    <w:p w:rsidR="00E25198" w:rsidRPr="00AF5A51" w:rsidRDefault="00E25198" w:rsidP="00CB15AC">
      <w:pPr>
        <w:numPr>
          <w:ilvl w:val="0"/>
          <w:numId w:val="16"/>
        </w:numPr>
        <w:spacing w:after="0"/>
        <w:jc w:val="both"/>
        <w:rPr>
          <w:rFonts w:ascii="Arial" w:hAnsi="Arial" w:cs="Arial"/>
          <w:sz w:val="22"/>
          <w:szCs w:val="22"/>
        </w:rPr>
      </w:pPr>
      <w:r w:rsidRPr="00AF5A51">
        <w:rPr>
          <w:rFonts w:ascii="Arial" w:hAnsi="Arial" w:cs="Arial"/>
          <w:sz w:val="22"/>
          <w:szCs w:val="22"/>
        </w:rPr>
        <w:t>“</w:t>
      </w:r>
      <w:r w:rsidRPr="00AF5A51">
        <w:rPr>
          <w:rFonts w:ascii="Arial" w:hAnsi="Arial" w:cs="Arial"/>
          <w:b/>
          <w:sz w:val="22"/>
          <w:szCs w:val="22"/>
        </w:rPr>
        <w:t>NHS England</w:t>
      </w:r>
      <w:r w:rsidRPr="00AF5A51">
        <w:rPr>
          <w:rFonts w:ascii="Arial" w:hAnsi="Arial" w:cs="Arial"/>
          <w:sz w:val="22"/>
          <w:szCs w:val="22"/>
        </w:rPr>
        <w:t xml:space="preserve">” means the statutory corporation established by the Health and Social Care Act 2012 as </w:t>
      </w:r>
      <w:r w:rsidR="006C2133" w:rsidRPr="00AF5A51">
        <w:rPr>
          <w:rFonts w:ascii="Arial" w:hAnsi="Arial" w:cs="Arial"/>
          <w:sz w:val="22"/>
          <w:szCs w:val="22"/>
        </w:rPr>
        <w:t>t</w:t>
      </w:r>
      <w:r w:rsidRPr="00AF5A51">
        <w:rPr>
          <w:rFonts w:ascii="Arial" w:hAnsi="Arial" w:cs="Arial"/>
          <w:sz w:val="22"/>
          <w:szCs w:val="22"/>
        </w:rPr>
        <w:t>he NHS Commissioning Board and shall</w:t>
      </w:r>
      <w:r w:rsidR="00F76AA5" w:rsidRPr="00AF5A51">
        <w:rPr>
          <w:rFonts w:ascii="Arial" w:hAnsi="Arial" w:cs="Arial"/>
          <w:sz w:val="22"/>
          <w:szCs w:val="22"/>
        </w:rPr>
        <w:t>,</w:t>
      </w:r>
      <w:r w:rsidRPr="00AF5A51">
        <w:rPr>
          <w:rFonts w:ascii="Arial" w:hAnsi="Arial" w:cs="Arial"/>
          <w:sz w:val="22"/>
          <w:szCs w:val="22"/>
        </w:rPr>
        <w:t xml:space="preserve"> for the purposes of this procurement only</w:t>
      </w:r>
      <w:r w:rsidR="00F76AA5" w:rsidRPr="00AF5A51">
        <w:rPr>
          <w:rFonts w:ascii="Arial" w:hAnsi="Arial" w:cs="Arial"/>
          <w:sz w:val="22"/>
          <w:szCs w:val="22"/>
        </w:rPr>
        <w:t>,</w:t>
      </w:r>
      <w:r w:rsidRPr="00AF5A51">
        <w:rPr>
          <w:rFonts w:ascii="Arial" w:hAnsi="Arial" w:cs="Arial"/>
          <w:sz w:val="22"/>
          <w:szCs w:val="22"/>
        </w:rPr>
        <w:t xml:space="preserve"> include agents and individuals supporting NHS England during the procurement process including</w:t>
      </w:r>
      <w:r w:rsidR="00F76AA5" w:rsidRPr="00AF5A51">
        <w:rPr>
          <w:rFonts w:ascii="Arial" w:hAnsi="Arial" w:cs="Arial"/>
          <w:sz w:val="22"/>
          <w:szCs w:val="22"/>
        </w:rPr>
        <w:t xml:space="preserve"> the</w:t>
      </w:r>
      <w:r w:rsidRPr="00AF5A51">
        <w:rPr>
          <w:rFonts w:ascii="Arial" w:hAnsi="Arial" w:cs="Arial"/>
          <w:sz w:val="22"/>
          <w:szCs w:val="22"/>
        </w:rPr>
        <w:t xml:space="preserve"> NHS Business Services Authority in their capacity as procurement agent, and individuals supporting the evaluation process</w:t>
      </w:r>
      <w:r w:rsidR="002B36F7" w:rsidRPr="00AF5A51">
        <w:rPr>
          <w:rFonts w:ascii="Arial" w:hAnsi="Arial" w:cs="Arial"/>
          <w:sz w:val="22"/>
          <w:szCs w:val="22"/>
        </w:rPr>
        <w:t>.</w:t>
      </w:r>
      <w:r w:rsidRPr="00AF5A51">
        <w:rPr>
          <w:rFonts w:ascii="Arial" w:hAnsi="Arial" w:cs="Arial"/>
          <w:sz w:val="22"/>
          <w:szCs w:val="22"/>
        </w:rPr>
        <w:t xml:space="preserve"> </w:t>
      </w:r>
    </w:p>
    <w:p w:rsidR="00E25198" w:rsidRPr="00AF5A51" w:rsidRDefault="00E25198" w:rsidP="00CB15AC">
      <w:pPr>
        <w:spacing w:after="0"/>
        <w:jc w:val="both"/>
        <w:rPr>
          <w:rFonts w:ascii="Arial" w:hAnsi="Arial" w:cs="Arial"/>
          <w:sz w:val="22"/>
          <w:szCs w:val="22"/>
        </w:rPr>
      </w:pPr>
    </w:p>
    <w:p w:rsidR="00E25198" w:rsidRPr="00AF5A51" w:rsidRDefault="00E25198" w:rsidP="00CB15AC">
      <w:pPr>
        <w:numPr>
          <w:ilvl w:val="0"/>
          <w:numId w:val="16"/>
        </w:numPr>
        <w:spacing w:after="0"/>
        <w:jc w:val="both"/>
        <w:rPr>
          <w:rFonts w:ascii="Arial" w:hAnsi="Arial" w:cs="Arial"/>
          <w:sz w:val="22"/>
          <w:szCs w:val="22"/>
        </w:rPr>
      </w:pPr>
      <w:r w:rsidRPr="00AF5A51">
        <w:rPr>
          <w:rFonts w:ascii="Arial" w:hAnsi="Arial" w:cs="Arial"/>
          <w:sz w:val="22"/>
          <w:szCs w:val="22"/>
        </w:rPr>
        <w:t>“</w:t>
      </w:r>
      <w:proofErr w:type="gramStart"/>
      <w:r w:rsidRPr="00AF5A51">
        <w:rPr>
          <w:rFonts w:ascii="Arial" w:hAnsi="Arial" w:cs="Arial"/>
          <w:b/>
          <w:sz w:val="22"/>
          <w:szCs w:val="22"/>
        </w:rPr>
        <w:t>potential</w:t>
      </w:r>
      <w:proofErr w:type="gramEnd"/>
      <w:r w:rsidRPr="00AF5A51">
        <w:rPr>
          <w:rFonts w:ascii="Arial" w:hAnsi="Arial" w:cs="Arial"/>
          <w:b/>
          <w:sz w:val="22"/>
          <w:szCs w:val="22"/>
        </w:rPr>
        <w:t xml:space="preserve"> provider</w:t>
      </w:r>
      <w:r w:rsidRPr="00AF5A51">
        <w:rPr>
          <w:rFonts w:ascii="Arial" w:hAnsi="Arial" w:cs="Arial"/>
          <w:sz w:val="22"/>
          <w:szCs w:val="22"/>
        </w:rPr>
        <w:t>” means a party accessing this PQQ regarding this opportunity and potential providers shall be construed accordingly. Where a potential provider is a consortium of organisations the term shall refer to each and every organisation forming part of that consortium acting together</w:t>
      </w:r>
      <w:r w:rsidR="00F76AA5" w:rsidRPr="00AF5A51">
        <w:rPr>
          <w:rFonts w:ascii="Arial" w:hAnsi="Arial" w:cs="Arial"/>
          <w:sz w:val="22"/>
          <w:szCs w:val="22"/>
        </w:rPr>
        <w:t>.</w:t>
      </w:r>
      <w:r w:rsidRPr="00AF5A51">
        <w:rPr>
          <w:rFonts w:ascii="Arial" w:hAnsi="Arial" w:cs="Arial"/>
          <w:sz w:val="22"/>
          <w:szCs w:val="22"/>
        </w:rPr>
        <w:t xml:space="preserve"> </w:t>
      </w:r>
    </w:p>
    <w:p w:rsidR="00E25198" w:rsidRPr="00AF5A51" w:rsidRDefault="00E25198" w:rsidP="00CB15AC">
      <w:pPr>
        <w:spacing w:after="0"/>
        <w:jc w:val="both"/>
        <w:rPr>
          <w:rFonts w:ascii="Arial" w:hAnsi="Arial" w:cs="Arial"/>
          <w:sz w:val="22"/>
          <w:szCs w:val="22"/>
        </w:rPr>
      </w:pPr>
    </w:p>
    <w:p w:rsidR="00E25198" w:rsidRPr="00AF5A51" w:rsidRDefault="00E25198" w:rsidP="00CB15AC">
      <w:pPr>
        <w:numPr>
          <w:ilvl w:val="0"/>
          <w:numId w:val="16"/>
        </w:numPr>
        <w:spacing w:after="0"/>
        <w:jc w:val="both"/>
        <w:rPr>
          <w:rFonts w:ascii="Arial" w:hAnsi="Arial" w:cs="Arial"/>
          <w:sz w:val="22"/>
          <w:szCs w:val="22"/>
        </w:rPr>
      </w:pPr>
      <w:r w:rsidRPr="00AF5A51">
        <w:rPr>
          <w:rFonts w:ascii="Arial" w:hAnsi="Arial" w:cs="Arial"/>
          <w:sz w:val="22"/>
          <w:szCs w:val="22"/>
        </w:rPr>
        <w:t>“</w:t>
      </w:r>
      <w:r w:rsidRPr="00AF5A51">
        <w:rPr>
          <w:rFonts w:ascii="Arial" w:hAnsi="Arial" w:cs="Arial"/>
          <w:b/>
          <w:sz w:val="22"/>
          <w:szCs w:val="22"/>
        </w:rPr>
        <w:t>PQQ</w:t>
      </w:r>
      <w:r w:rsidRPr="00AF5A51">
        <w:rPr>
          <w:rFonts w:ascii="Arial" w:hAnsi="Arial" w:cs="Arial"/>
          <w:sz w:val="22"/>
          <w:szCs w:val="22"/>
        </w:rPr>
        <w:t>” means this Pre-Qualification Questionnaire</w:t>
      </w:r>
      <w:r w:rsidR="00F76AA5" w:rsidRPr="00AF5A51">
        <w:rPr>
          <w:rFonts w:ascii="Arial" w:hAnsi="Arial" w:cs="Arial"/>
          <w:sz w:val="22"/>
          <w:szCs w:val="22"/>
        </w:rPr>
        <w:t>.</w:t>
      </w:r>
    </w:p>
    <w:p w:rsidR="00E25198" w:rsidRPr="00AF5A51" w:rsidRDefault="00E25198" w:rsidP="00CB15AC">
      <w:pPr>
        <w:tabs>
          <w:tab w:val="num" w:pos="567"/>
        </w:tabs>
        <w:spacing w:after="0"/>
        <w:ind w:left="567"/>
        <w:jc w:val="both"/>
        <w:rPr>
          <w:rFonts w:ascii="Arial" w:hAnsi="Arial" w:cs="Arial"/>
          <w:sz w:val="22"/>
          <w:szCs w:val="22"/>
        </w:rPr>
      </w:pPr>
    </w:p>
    <w:p w:rsidR="00E25198" w:rsidRPr="00AF5A51" w:rsidRDefault="00E25198" w:rsidP="00CB15AC">
      <w:pPr>
        <w:pStyle w:val="ListParagraph"/>
        <w:numPr>
          <w:ilvl w:val="0"/>
          <w:numId w:val="12"/>
        </w:numPr>
        <w:spacing w:after="0"/>
        <w:jc w:val="both"/>
        <w:rPr>
          <w:rFonts w:ascii="Arial" w:hAnsi="Arial" w:cs="Arial"/>
          <w:sz w:val="22"/>
          <w:szCs w:val="22"/>
        </w:rPr>
      </w:pPr>
      <w:r w:rsidRPr="00AF5A51">
        <w:rPr>
          <w:rFonts w:ascii="Arial" w:hAnsi="Arial" w:cs="Arial"/>
          <w:sz w:val="22"/>
          <w:szCs w:val="22"/>
        </w:rPr>
        <w:t>Instructions and information regarding subsequent phases of the procurement process will be provided at these stages.</w:t>
      </w:r>
    </w:p>
    <w:p w:rsidR="00E25198" w:rsidRPr="00AF5A51" w:rsidRDefault="00E25198" w:rsidP="00CB15AC">
      <w:pPr>
        <w:pStyle w:val="ListParagraph"/>
        <w:tabs>
          <w:tab w:val="num" w:pos="1296"/>
        </w:tabs>
        <w:spacing w:after="0"/>
        <w:ind w:left="576"/>
        <w:jc w:val="both"/>
        <w:rPr>
          <w:rFonts w:ascii="Arial" w:hAnsi="Arial" w:cs="Arial"/>
          <w:sz w:val="22"/>
          <w:szCs w:val="22"/>
        </w:rPr>
      </w:pPr>
    </w:p>
    <w:p w:rsidR="00AA292F" w:rsidRPr="00AF5A51" w:rsidRDefault="00AA292F" w:rsidP="00CB15AC">
      <w:pPr>
        <w:spacing w:after="0"/>
        <w:jc w:val="both"/>
        <w:rPr>
          <w:rFonts w:ascii="Arial" w:eastAsia="MS Gothic" w:hAnsi="Arial" w:cs="Arial"/>
          <w:b/>
          <w:bCs/>
          <w:sz w:val="22"/>
          <w:szCs w:val="22"/>
          <w:lang w:eastAsia="en-US"/>
        </w:rPr>
      </w:pPr>
      <w:r w:rsidRPr="00AF5A51">
        <w:rPr>
          <w:rFonts w:ascii="Arial" w:hAnsi="Arial" w:cs="Arial"/>
          <w:sz w:val="22"/>
          <w:szCs w:val="22"/>
        </w:rPr>
        <w:br w:type="page"/>
      </w:r>
    </w:p>
    <w:p w:rsidR="005C2306" w:rsidRPr="00AF5A51" w:rsidRDefault="005C2306" w:rsidP="00CB15AC">
      <w:pPr>
        <w:pStyle w:val="Heading1"/>
        <w:jc w:val="both"/>
        <w:rPr>
          <w:sz w:val="22"/>
          <w:szCs w:val="22"/>
        </w:rPr>
      </w:pPr>
      <w:bookmarkStart w:id="20" w:name="_Toc410893321"/>
      <w:r w:rsidRPr="00AF5A51">
        <w:rPr>
          <w:sz w:val="22"/>
          <w:szCs w:val="22"/>
        </w:rPr>
        <w:lastRenderedPageBreak/>
        <w:t>Process Rules</w:t>
      </w:r>
      <w:bookmarkEnd w:id="20"/>
    </w:p>
    <w:p w:rsidR="005C2306" w:rsidRPr="00AF5A51" w:rsidRDefault="005C2306" w:rsidP="00CB15AC">
      <w:pPr>
        <w:jc w:val="both"/>
        <w:rPr>
          <w:rFonts w:ascii="Arial" w:hAnsi="Arial" w:cs="Arial"/>
          <w:sz w:val="22"/>
          <w:szCs w:val="22"/>
          <w:lang w:eastAsia="en-US"/>
        </w:rPr>
      </w:pPr>
    </w:p>
    <w:p w:rsidR="00E25198" w:rsidRPr="00AF5A51" w:rsidRDefault="00E25198" w:rsidP="00CB15AC">
      <w:pPr>
        <w:pStyle w:val="Heading2"/>
        <w:spacing w:before="0"/>
        <w:jc w:val="both"/>
        <w:rPr>
          <w:rFonts w:ascii="Arial" w:hAnsi="Arial" w:cs="Arial"/>
          <w:color w:val="auto"/>
          <w:sz w:val="22"/>
          <w:szCs w:val="22"/>
          <w:lang w:eastAsia="en-US"/>
        </w:rPr>
      </w:pPr>
      <w:bookmarkStart w:id="21" w:name="_Toc410893322"/>
      <w:r w:rsidRPr="00AF5A51">
        <w:rPr>
          <w:rFonts w:ascii="Arial" w:hAnsi="Arial" w:cs="Arial"/>
          <w:color w:val="auto"/>
          <w:sz w:val="22"/>
          <w:szCs w:val="22"/>
          <w:lang w:eastAsia="en-US"/>
        </w:rPr>
        <w:t xml:space="preserve">Procurement </w:t>
      </w:r>
      <w:r w:rsidR="00CF20D8" w:rsidRPr="00AF5A51">
        <w:rPr>
          <w:rFonts w:ascii="Arial" w:hAnsi="Arial" w:cs="Arial"/>
          <w:color w:val="auto"/>
          <w:sz w:val="22"/>
          <w:szCs w:val="22"/>
          <w:lang w:eastAsia="en-US"/>
        </w:rPr>
        <w:t>p</w:t>
      </w:r>
      <w:r w:rsidRPr="00AF5A51">
        <w:rPr>
          <w:rFonts w:ascii="Arial" w:hAnsi="Arial" w:cs="Arial"/>
          <w:color w:val="auto"/>
          <w:sz w:val="22"/>
          <w:szCs w:val="22"/>
          <w:lang w:eastAsia="en-US"/>
        </w:rPr>
        <w:t>rocess</w:t>
      </w:r>
      <w:bookmarkEnd w:id="21"/>
    </w:p>
    <w:p w:rsidR="00E25198" w:rsidRPr="00AF5A51" w:rsidRDefault="00E25198" w:rsidP="00CB15AC">
      <w:pPr>
        <w:spacing w:after="0"/>
        <w:ind w:left="576"/>
        <w:jc w:val="both"/>
        <w:rPr>
          <w:rFonts w:ascii="Arial" w:hAnsi="Arial" w:cs="Arial"/>
          <w:sz w:val="22"/>
          <w:szCs w:val="22"/>
        </w:rPr>
      </w:pPr>
    </w:p>
    <w:p w:rsidR="00E25198" w:rsidRPr="00AF5A51" w:rsidRDefault="00E25198" w:rsidP="00CB15AC">
      <w:pPr>
        <w:pStyle w:val="ListParagraph"/>
        <w:numPr>
          <w:ilvl w:val="0"/>
          <w:numId w:val="12"/>
        </w:numPr>
        <w:spacing w:after="0"/>
        <w:jc w:val="both"/>
        <w:rPr>
          <w:rFonts w:ascii="Arial" w:hAnsi="Arial" w:cs="Arial"/>
          <w:sz w:val="22"/>
          <w:szCs w:val="22"/>
        </w:rPr>
      </w:pPr>
      <w:r w:rsidRPr="00AF5A51">
        <w:rPr>
          <w:rFonts w:ascii="Arial" w:hAnsi="Arial" w:cs="Arial"/>
          <w:sz w:val="22"/>
          <w:szCs w:val="22"/>
        </w:rPr>
        <w:t xml:space="preserve">The procurement of the </w:t>
      </w:r>
      <w:r w:rsidR="00953703" w:rsidRPr="00AF5A51">
        <w:rPr>
          <w:rFonts w:ascii="Arial" w:hAnsi="Arial" w:cs="Arial"/>
          <w:sz w:val="22"/>
          <w:szCs w:val="22"/>
        </w:rPr>
        <w:t>Staff Survey S</w:t>
      </w:r>
      <w:r w:rsidRPr="00AF5A51">
        <w:rPr>
          <w:rFonts w:ascii="Arial" w:hAnsi="Arial" w:cs="Arial"/>
          <w:sz w:val="22"/>
          <w:szCs w:val="22"/>
        </w:rPr>
        <w:t>ervices framework agreement will follow an OJEU restricted procedure in line with the Public Contracts Regulations 2006</w:t>
      </w:r>
      <w:r w:rsidR="00953703" w:rsidRPr="00AF5A51">
        <w:rPr>
          <w:rFonts w:ascii="Arial" w:hAnsi="Arial" w:cs="Arial"/>
          <w:sz w:val="22"/>
          <w:szCs w:val="22"/>
        </w:rPr>
        <w:t>, as amended</w:t>
      </w:r>
      <w:r w:rsidRPr="00AF5A51">
        <w:rPr>
          <w:rFonts w:ascii="Arial" w:hAnsi="Arial" w:cs="Arial"/>
          <w:sz w:val="22"/>
          <w:szCs w:val="22"/>
        </w:rPr>
        <w:t xml:space="preserve">. </w:t>
      </w:r>
    </w:p>
    <w:p w:rsidR="00E25198" w:rsidRPr="00AF5A51" w:rsidRDefault="00E25198" w:rsidP="00CB15AC">
      <w:pPr>
        <w:spacing w:after="0"/>
        <w:jc w:val="both"/>
        <w:rPr>
          <w:rFonts w:ascii="Arial" w:hAnsi="Arial" w:cs="Arial"/>
          <w:sz w:val="22"/>
          <w:szCs w:val="22"/>
        </w:rPr>
      </w:pPr>
    </w:p>
    <w:p w:rsidR="00E25198" w:rsidRPr="00AF5A51" w:rsidRDefault="00E25198" w:rsidP="00CB15AC">
      <w:pPr>
        <w:pStyle w:val="Heading2"/>
        <w:spacing w:before="0"/>
        <w:jc w:val="both"/>
        <w:rPr>
          <w:rFonts w:ascii="Arial" w:hAnsi="Arial" w:cs="Arial"/>
          <w:b w:val="0"/>
          <w:sz w:val="22"/>
          <w:szCs w:val="22"/>
        </w:rPr>
      </w:pPr>
      <w:bookmarkStart w:id="22" w:name="_Toc410893323"/>
      <w:r w:rsidRPr="00AF5A51">
        <w:rPr>
          <w:rFonts w:ascii="Arial" w:hAnsi="Arial" w:cs="Arial"/>
          <w:color w:val="auto"/>
          <w:sz w:val="22"/>
          <w:szCs w:val="22"/>
          <w:lang w:eastAsia="en-US"/>
        </w:rPr>
        <w:t>Timetable</w:t>
      </w:r>
      <w:bookmarkEnd w:id="22"/>
    </w:p>
    <w:p w:rsidR="00E25198" w:rsidRPr="00AF5A51" w:rsidRDefault="00E25198" w:rsidP="00CB15AC">
      <w:pPr>
        <w:spacing w:after="0"/>
        <w:jc w:val="both"/>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t>Set out below is an indicative procurement timetable. This is provided as a guide only and whilst NHS England does not</w:t>
      </w:r>
      <w:r w:rsidR="00F37801" w:rsidRPr="00AF5A51">
        <w:rPr>
          <w:rFonts w:ascii="Arial" w:hAnsi="Arial" w:cs="Arial"/>
          <w:sz w:val="22"/>
          <w:szCs w:val="22"/>
        </w:rPr>
        <w:t xml:space="preserve"> </w:t>
      </w:r>
      <w:r w:rsidRPr="00AF5A51">
        <w:rPr>
          <w:rFonts w:ascii="Arial" w:hAnsi="Arial" w:cs="Arial"/>
          <w:sz w:val="22"/>
          <w:szCs w:val="22"/>
        </w:rPr>
        <w:t>intend to depart from the timetable it reserves the right to do so at any stage.</w:t>
      </w:r>
    </w:p>
    <w:p w:rsidR="00E25198" w:rsidRPr="00AF5A51" w:rsidRDefault="00E25198" w:rsidP="00CB15AC">
      <w:pPr>
        <w:pStyle w:val="01-NormInd2-BB"/>
        <w:ind w:left="0"/>
        <w:rPr>
          <w:rFonts w:cs="Arial"/>
          <w:szCs w:val="22"/>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6926"/>
      </w:tblGrid>
      <w:tr w:rsidR="00E25198" w:rsidRPr="00AF5A51" w:rsidTr="003A5F3A">
        <w:trPr>
          <w:trHeight w:val="495"/>
        </w:trPr>
        <w:tc>
          <w:tcPr>
            <w:tcW w:w="1214" w:type="pct"/>
            <w:shd w:val="clear" w:color="auto" w:fill="365F91"/>
            <w:vAlign w:val="center"/>
          </w:tcPr>
          <w:p w:rsidR="00E25198" w:rsidRPr="00AF5A51" w:rsidRDefault="00E25198" w:rsidP="00CB15AC">
            <w:pPr>
              <w:pStyle w:val="BodyText2"/>
              <w:spacing w:before="0" w:after="0"/>
              <w:jc w:val="both"/>
              <w:rPr>
                <w:rFonts w:cs="Arial"/>
                <w:b/>
                <w:color w:val="FFFFFF"/>
                <w:sz w:val="22"/>
                <w:szCs w:val="22"/>
              </w:rPr>
            </w:pPr>
            <w:r w:rsidRPr="00AF5A51">
              <w:rPr>
                <w:rFonts w:cs="Arial"/>
                <w:b/>
                <w:color w:val="FFFFFF"/>
                <w:sz w:val="22"/>
                <w:szCs w:val="22"/>
              </w:rPr>
              <w:t>Date</w:t>
            </w:r>
          </w:p>
        </w:tc>
        <w:tc>
          <w:tcPr>
            <w:tcW w:w="3786" w:type="pct"/>
            <w:shd w:val="clear" w:color="auto" w:fill="365F91"/>
            <w:vAlign w:val="center"/>
          </w:tcPr>
          <w:p w:rsidR="00E25198" w:rsidRPr="00AF5A51" w:rsidRDefault="00E25198" w:rsidP="00CB15AC">
            <w:pPr>
              <w:pStyle w:val="BodyText2"/>
              <w:spacing w:before="0" w:after="0"/>
              <w:jc w:val="both"/>
              <w:rPr>
                <w:rFonts w:cs="Arial"/>
                <w:b/>
                <w:color w:val="FFFFFF"/>
                <w:sz w:val="22"/>
                <w:szCs w:val="22"/>
              </w:rPr>
            </w:pPr>
            <w:r w:rsidRPr="00AF5A51">
              <w:rPr>
                <w:rFonts w:cs="Arial"/>
                <w:b/>
                <w:color w:val="FFFFFF"/>
                <w:sz w:val="22"/>
                <w:szCs w:val="22"/>
              </w:rPr>
              <w:t>Stage</w:t>
            </w:r>
          </w:p>
        </w:tc>
      </w:tr>
      <w:tr w:rsidR="00E25198" w:rsidRPr="00AF5A51" w:rsidTr="003A5F3A">
        <w:trPr>
          <w:trHeight w:val="552"/>
        </w:trPr>
        <w:tc>
          <w:tcPr>
            <w:tcW w:w="1214" w:type="pct"/>
            <w:vAlign w:val="center"/>
          </w:tcPr>
          <w:p w:rsidR="00E25198" w:rsidRPr="00AF5A51" w:rsidRDefault="0057771B" w:rsidP="00CB15AC">
            <w:pPr>
              <w:pStyle w:val="BodyText2"/>
              <w:spacing w:before="0" w:after="0"/>
              <w:jc w:val="both"/>
              <w:rPr>
                <w:rFonts w:cs="Arial"/>
                <w:sz w:val="22"/>
                <w:szCs w:val="22"/>
              </w:rPr>
            </w:pPr>
            <w:r>
              <w:rPr>
                <w:rFonts w:cs="Arial"/>
                <w:sz w:val="22"/>
                <w:szCs w:val="22"/>
              </w:rPr>
              <w:t>05</w:t>
            </w:r>
            <w:r w:rsidR="00953703" w:rsidRPr="00AF5A51">
              <w:rPr>
                <w:rFonts w:cs="Arial"/>
                <w:sz w:val="22"/>
                <w:szCs w:val="22"/>
              </w:rPr>
              <w:t>/02/2015</w:t>
            </w:r>
          </w:p>
        </w:tc>
        <w:tc>
          <w:tcPr>
            <w:tcW w:w="3786" w:type="pct"/>
            <w:vAlign w:val="center"/>
          </w:tcPr>
          <w:p w:rsidR="00E25198" w:rsidRPr="00AF5A51" w:rsidRDefault="00E25198" w:rsidP="00CB15AC">
            <w:pPr>
              <w:pStyle w:val="BodyText2"/>
              <w:spacing w:before="0" w:after="0"/>
              <w:jc w:val="both"/>
              <w:rPr>
                <w:rFonts w:cs="Arial"/>
                <w:sz w:val="22"/>
                <w:szCs w:val="22"/>
              </w:rPr>
            </w:pPr>
            <w:r w:rsidRPr="00AF5A51">
              <w:rPr>
                <w:rFonts w:cs="Arial"/>
                <w:sz w:val="22"/>
                <w:szCs w:val="22"/>
              </w:rPr>
              <w:t xml:space="preserve">OJEU </w:t>
            </w:r>
            <w:r w:rsidR="00F76AA5" w:rsidRPr="00AF5A51">
              <w:rPr>
                <w:rFonts w:cs="Arial"/>
                <w:sz w:val="22"/>
                <w:szCs w:val="22"/>
              </w:rPr>
              <w:t>contract notice</w:t>
            </w:r>
            <w:r w:rsidRPr="00AF5A51">
              <w:rPr>
                <w:rFonts w:cs="Arial"/>
                <w:sz w:val="22"/>
                <w:szCs w:val="22"/>
              </w:rPr>
              <w:t xml:space="preserve"> </w:t>
            </w:r>
            <w:r w:rsidR="00F76AA5" w:rsidRPr="00AF5A51">
              <w:rPr>
                <w:rFonts w:cs="Arial"/>
                <w:sz w:val="22"/>
                <w:szCs w:val="22"/>
              </w:rPr>
              <w:t>and PQQ documents i</w:t>
            </w:r>
            <w:r w:rsidRPr="00AF5A51">
              <w:rPr>
                <w:rFonts w:cs="Arial"/>
                <w:sz w:val="22"/>
                <w:szCs w:val="22"/>
              </w:rPr>
              <w:t>ssued</w:t>
            </w:r>
          </w:p>
        </w:tc>
      </w:tr>
      <w:tr w:rsidR="00E25198" w:rsidRPr="00AF5A51" w:rsidTr="003A5F3A">
        <w:trPr>
          <w:trHeight w:val="552"/>
        </w:trPr>
        <w:tc>
          <w:tcPr>
            <w:tcW w:w="1214" w:type="pct"/>
            <w:vAlign w:val="center"/>
          </w:tcPr>
          <w:p w:rsidR="00E25198" w:rsidRPr="00AF5A51" w:rsidRDefault="00E25198" w:rsidP="00CB15AC">
            <w:pPr>
              <w:pStyle w:val="BodyText2"/>
              <w:spacing w:before="0" w:after="0"/>
              <w:jc w:val="both"/>
              <w:rPr>
                <w:rFonts w:cs="Arial"/>
                <w:sz w:val="22"/>
                <w:szCs w:val="22"/>
              </w:rPr>
            </w:pPr>
            <w:r w:rsidRPr="00AF5A51">
              <w:rPr>
                <w:rFonts w:cs="Arial"/>
                <w:sz w:val="22"/>
                <w:szCs w:val="22"/>
              </w:rPr>
              <w:t>12 noon</w:t>
            </w:r>
          </w:p>
          <w:p w:rsidR="00E25198" w:rsidRPr="00AF5A51" w:rsidRDefault="00A34AA9" w:rsidP="00CB15AC">
            <w:pPr>
              <w:pStyle w:val="BodyText2"/>
              <w:spacing w:before="0" w:after="0"/>
              <w:jc w:val="both"/>
              <w:rPr>
                <w:rFonts w:cs="Arial"/>
                <w:sz w:val="22"/>
                <w:szCs w:val="22"/>
              </w:rPr>
            </w:pPr>
            <w:r>
              <w:rPr>
                <w:rFonts w:cs="Arial"/>
                <w:sz w:val="22"/>
                <w:szCs w:val="22"/>
              </w:rPr>
              <w:t>02/03</w:t>
            </w:r>
            <w:r w:rsidR="00953703" w:rsidRPr="00AF5A51">
              <w:rPr>
                <w:rFonts w:cs="Arial"/>
                <w:sz w:val="22"/>
                <w:szCs w:val="22"/>
              </w:rPr>
              <w:t>/2015</w:t>
            </w:r>
          </w:p>
        </w:tc>
        <w:tc>
          <w:tcPr>
            <w:tcW w:w="3786" w:type="pct"/>
            <w:vAlign w:val="center"/>
          </w:tcPr>
          <w:p w:rsidR="00E25198" w:rsidRPr="00AF5A51" w:rsidRDefault="00F76AA5" w:rsidP="00CB15AC">
            <w:pPr>
              <w:pStyle w:val="BodyText2"/>
              <w:spacing w:before="0" w:after="0"/>
              <w:jc w:val="both"/>
              <w:rPr>
                <w:rFonts w:cs="Arial"/>
                <w:sz w:val="22"/>
                <w:szCs w:val="22"/>
              </w:rPr>
            </w:pPr>
            <w:r w:rsidRPr="00AF5A51">
              <w:rPr>
                <w:rFonts w:cs="Arial"/>
                <w:sz w:val="22"/>
                <w:szCs w:val="22"/>
              </w:rPr>
              <w:t>PQQ q</w:t>
            </w:r>
            <w:r w:rsidR="00E25198" w:rsidRPr="00AF5A51">
              <w:rPr>
                <w:rFonts w:cs="Arial"/>
                <w:sz w:val="22"/>
                <w:szCs w:val="22"/>
              </w:rPr>
              <w:t xml:space="preserve">ueries </w:t>
            </w:r>
            <w:r w:rsidRPr="00AF5A51">
              <w:rPr>
                <w:rFonts w:cs="Arial"/>
                <w:sz w:val="22"/>
                <w:szCs w:val="22"/>
              </w:rPr>
              <w:t>d</w:t>
            </w:r>
            <w:r w:rsidR="00E25198" w:rsidRPr="00AF5A51">
              <w:rPr>
                <w:rFonts w:cs="Arial"/>
                <w:sz w:val="22"/>
                <w:szCs w:val="22"/>
              </w:rPr>
              <w:t>eadline</w:t>
            </w:r>
          </w:p>
        </w:tc>
      </w:tr>
      <w:tr w:rsidR="00E25198" w:rsidRPr="00AF5A51" w:rsidTr="003A5F3A">
        <w:trPr>
          <w:trHeight w:val="552"/>
        </w:trPr>
        <w:tc>
          <w:tcPr>
            <w:tcW w:w="1214" w:type="pct"/>
            <w:vAlign w:val="center"/>
          </w:tcPr>
          <w:p w:rsidR="00E25198" w:rsidRPr="00AF5A51" w:rsidRDefault="00E25198" w:rsidP="00CB15AC">
            <w:pPr>
              <w:pStyle w:val="BodyText2"/>
              <w:spacing w:before="0" w:after="0"/>
              <w:jc w:val="both"/>
              <w:rPr>
                <w:rFonts w:cs="Arial"/>
                <w:sz w:val="22"/>
                <w:szCs w:val="22"/>
              </w:rPr>
            </w:pPr>
            <w:r w:rsidRPr="00AF5A51">
              <w:rPr>
                <w:rFonts w:cs="Arial"/>
                <w:sz w:val="22"/>
                <w:szCs w:val="22"/>
              </w:rPr>
              <w:t>12 noon</w:t>
            </w:r>
          </w:p>
          <w:p w:rsidR="00E25198" w:rsidRPr="00AF5A51" w:rsidRDefault="00A34AA9" w:rsidP="00953703">
            <w:pPr>
              <w:pStyle w:val="BodyText2"/>
              <w:spacing w:before="0" w:after="0"/>
              <w:jc w:val="both"/>
              <w:rPr>
                <w:rFonts w:cs="Arial"/>
                <w:sz w:val="22"/>
                <w:szCs w:val="22"/>
              </w:rPr>
            </w:pPr>
            <w:r>
              <w:rPr>
                <w:rFonts w:cs="Arial"/>
                <w:sz w:val="22"/>
                <w:szCs w:val="22"/>
              </w:rPr>
              <w:t>09</w:t>
            </w:r>
            <w:r w:rsidR="00E25198" w:rsidRPr="00AF5A51">
              <w:rPr>
                <w:rFonts w:cs="Arial"/>
                <w:sz w:val="22"/>
                <w:szCs w:val="22"/>
              </w:rPr>
              <w:t>/</w:t>
            </w:r>
            <w:r w:rsidR="00953703" w:rsidRPr="00AF5A51">
              <w:rPr>
                <w:rFonts w:cs="Arial"/>
                <w:sz w:val="22"/>
                <w:szCs w:val="22"/>
              </w:rPr>
              <w:t>03/2015</w:t>
            </w:r>
          </w:p>
        </w:tc>
        <w:tc>
          <w:tcPr>
            <w:tcW w:w="3786" w:type="pct"/>
            <w:vAlign w:val="center"/>
          </w:tcPr>
          <w:p w:rsidR="00E25198" w:rsidRPr="00AF5A51" w:rsidRDefault="00E25198" w:rsidP="00CB15AC">
            <w:pPr>
              <w:pStyle w:val="BodyText2"/>
              <w:spacing w:before="0" w:after="0"/>
              <w:jc w:val="both"/>
              <w:rPr>
                <w:rFonts w:cs="Arial"/>
                <w:sz w:val="22"/>
                <w:szCs w:val="22"/>
              </w:rPr>
            </w:pPr>
            <w:r w:rsidRPr="00AF5A51">
              <w:rPr>
                <w:rFonts w:cs="Arial"/>
                <w:sz w:val="22"/>
                <w:szCs w:val="22"/>
              </w:rPr>
              <w:t xml:space="preserve">PQQ </w:t>
            </w:r>
            <w:r w:rsidR="00F76AA5" w:rsidRPr="00AF5A51">
              <w:rPr>
                <w:rFonts w:cs="Arial"/>
                <w:sz w:val="22"/>
                <w:szCs w:val="22"/>
              </w:rPr>
              <w:t>s</w:t>
            </w:r>
            <w:r w:rsidRPr="00AF5A51">
              <w:rPr>
                <w:rFonts w:cs="Arial"/>
                <w:sz w:val="22"/>
                <w:szCs w:val="22"/>
              </w:rPr>
              <w:t>ubmission deadline</w:t>
            </w:r>
          </w:p>
        </w:tc>
      </w:tr>
      <w:tr w:rsidR="00E25198" w:rsidRPr="00AF5A51" w:rsidTr="003A5F3A">
        <w:trPr>
          <w:trHeight w:val="552"/>
        </w:trPr>
        <w:tc>
          <w:tcPr>
            <w:tcW w:w="1214" w:type="pct"/>
            <w:vAlign w:val="center"/>
          </w:tcPr>
          <w:p w:rsidR="00E25198" w:rsidRPr="00AF5A51" w:rsidRDefault="00953703" w:rsidP="00953703">
            <w:pPr>
              <w:pStyle w:val="BodyText2"/>
              <w:spacing w:before="0" w:after="0"/>
              <w:jc w:val="both"/>
              <w:rPr>
                <w:rFonts w:cs="Arial"/>
                <w:sz w:val="22"/>
                <w:szCs w:val="22"/>
              </w:rPr>
            </w:pPr>
            <w:r w:rsidRPr="00AF5A51">
              <w:rPr>
                <w:rFonts w:cs="Arial"/>
                <w:sz w:val="22"/>
                <w:szCs w:val="22"/>
              </w:rPr>
              <w:t>30</w:t>
            </w:r>
            <w:r w:rsidR="00E25198" w:rsidRPr="00AF5A51">
              <w:rPr>
                <w:rFonts w:cs="Arial"/>
                <w:sz w:val="22"/>
                <w:szCs w:val="22"/>
              </w:rPr>
              <w:t>/</w:t>
            </w:r>
            <w:r w:rsidRPr="00AF5A51">
              <w:rPr>
                <w:rFonts w:cs="Arial"/>
                <w:sz w:val="22"/>
                <w:szCs w:val="22"/>
              </w:rPr>
              <w:t>03</w:t>
            </w:r>
            <w:r w:rsidR="00E25198" w:rsidRPr="00AF5A51">
              <w:rPr>
                <w:rFonts w:cs="Arial"/>
                <w:sz w:val="22"/>
                <w:szCs w:val="22"/>
              </w:rPr>
              <w:t>/201</w:t>
            </w:r>
            <w:r w:rsidRPr="00AF5A51">
              <w:rPr>
                <w:rFonts w:cs="Arial"/>
                <w:sz w:val="22"/>
                <w:szCs w:val="22"/>
              </w:rPr>
              <w:t>5</w:t>
            </w:r>
          </w:p>
        </w:tc>
        <w:tc>
          <w:tcPr>
            <w:tcW w:w="3786" w:type="pct"/>
            <w:vAlign w:val="center"/>
          </w:tcPr>
          <w:p w:rsidR="00E25198" w:rsidRPr="00AF5A51" w:rsidRDefault="00E25198" w:rsidP="00CB15AC">
            <w:pPr>
              <w:pStyle w:val="BodyText2"/>
              <w:spacing w:before="0" w:after="0"/>
              <w:jc w:val="both"/>
              <w:rPr>
                <w:rFonts w:cs="Arial"/>
                <w:sz w:val="22"/>
                <w:szCs w:val="22"/>
              </w:rPr>
            </w:pPr>
            <w:r w:rsidRPr="00AF5A51">
              <w:rPr>
                <w:rFonts w:cs="Arial"/>
                <w:sz w:val="22"/>
                <w:szCs w:val="22"/>
              </w:rPr>
              <w:t xml:space="preserve">Evaluation concluded and </w:t>
            </w:r>
            <w:r w:rsidR="00F76AA5" w:rsidRPr="00AF5A51">
              <w:rPr>
                <w:rFonts w:cs="Arial"/>
                <w:sz w:val="22"/>
                <w:szCs w:val="22"/>
              </w:rPr>
              <w:t>p</w:t>
            </w:r>
            <w:r w:rsidRPr="00AF5A51">
              <w:rPr>
                <w:rFonts w:cs="Arial"/>
                <w:sz w:val="22"/>
                <w:szCs w:val="22"/>
              </w:rPr>
              <w:t xml:space="preserve">otential </w:t>
            </w:r>
            <w:r w:rsidR="00F76AA5" w:rsidRPr="00AF5A51">
              <w:rPr>
                <w:rFonts w:cs="Arial"/>
                <w:sz w:val="22"/>
                <w:szCs w:val="22"/>
              </w:rPr>
              <w:t>p</w:t>
            </w:r>
            <w:r w:rsidRPr="00AF5A51">
              <w:rPr>
                <w:rFonts w:cs="Arial"/>
                <w:sz w:val="22"/>
                <w:szCs w:val="22"/>
              </w:rPr>
              <w:t>rov</w:t>
            </w:r>
            <w:r w:rsidR="00F76AA5" w:rsidRPr="00AF5A51">
              <w:rPr>
                <w:rFonts w:cs="Arial"/>
                <w:sz w:val="22"/>
                <w:szCs w:val="22"/>
              </w:rPr>
              <w:t>i</w:t>
            </w:r>
            <w:r w:rsidRPr="00AF5A51">
              <w:rPr>
                <w:rFonts w:cs="Arial"/>
                <w:sz w:val="22"/>
                <w:szCs w:val="22"/>
              </w:rPr>
              <w:t>ders not</w:t>
            </w:r>
            <w:r w:rsidR="00F76AA5" w:rsidRPr="00AF5A51">
              <w:rPr>
                <w:rFonts w:cs="Arial"/>
                <w:sz w:val="22"/>
                <w:szCs w:val="22"/>
              </w:rPr>
              <w:t>i</w:t>
            </w:r>
            <w:r w:rsidRPr="00AF5A51">
              <w:rPr>
                <w:rFonts w:cs="Arial"/>
                <w:sz w:val="22"/>
                <w:szCs w:val="22"/>
              </w:rPr>
              <w:t>fied of decision</w:t>
            </w:r>
          </w:p>
        </w:tc>
      </w:tr>
      <w:tr w:rsidR="00E25198" w:rsidRPr="00AF5A51" w:rsidTr="003A5F3A">
        <w:trPr>
          <w:trHeight w:val="552"/>
        </w:trPr>
        <w:tc>
          <w:tcPr>
            <w:tcW w:w="1214" w:type="pct"/>
            <w:vAlign w:val="center"/>
          </w:tcPr>
          <w:p w:rsidR="00E25198" w:rsidRPr="00AF5A51" w:rsidRDefault="00953703" w:rsidP="00A34AA9">
            <w:pPr>
              <w:pStyle w:val="BodyText2"/>
              <w:spacing w:before="0" w:after="0"/>
              <w:jc w:val="both"/>
              <w:rPr>
                <w:rFonts w:cs="Arial"/>
                <w:sz w:val="22"/>
                <w:szCs w:val="22"/>
              </w:rPr>
            </w:pPr>
            <w:r w:rsidRPr="00AF5A51">
              <w:rPr>
                <w:rFonts w:cs="Arial"/>
                <w:sz w:val="22"/>
                <w:szCs w:val="22"/>
              </w:rPr>
              <w:t>3</w:t>
            </w:r>
            <w:r w:rsidR="00A34AA9">
              <w:rPr>
                <w:rFonts w:cs="Arial"/>
                <w:sz w:val="22"/>
                <w:szCs w:val="22"/>
              </w:rPr>
              <w:t>1</w:t>
            </w:r>
            <w:r w:rsidR="00E25198" w:rsidRPr="00AF5A51">
              <w:rPr>
                <w:rFonts w:cs="Arial"/>
                <w:sz w:val="22"/>
                <w:szCs w:val="22"/>
              </w:rPr>
              <w:t>/</w:t>
            </w:r>
            <w:r w:rsidRPr="00AF5A51">
              <w:rPr>
                <w:rFonts w:cs="Arial"/>
                <w:sz w:val="22"/>
                <w:szCs w:val="22"/>
              </w:rPr>
              <w:t>03</w:t>
            </w:r>
            <w:r w:rsidR="00E25198" w:rsidRPr="00AF5A51">
              <w:rPr>
                <w:rFonts w:cs="Arial"/>
                <w:sz w:val="22"/>
                <w:szCs w:val="22"/>
              </w:rPr>
              <w:t>/201</w:t>
            </w:r>
            <w:r w:rsidRPr="00AF5A51">
              <w:rPr>
                <w:rFonts w:cs="Arial"/>
                <w:sz w:val="22"/>
                <w:szCs w:val="22"/>
              </w:rPr>
              <w:t>5</w:t>
            </w:r>
          </w:p>
        </w:tc>
        <w:tc>
          <w:tcPr>
            <w:tcW w:w="3786" w:type="pct"/>
            <w:vAlign w:val="center"/>
          </w:tcPr>
          <w:p w:rsidR="00E25198" w:rsidRPr="00AF5A51" w:rsidRDefault="00E25198" w:rsidP="00CB15AC">
            <w:pPr>
              <w:pStyle w:val="BodyText2"/>
              <w:spacing w:before="0" w:after="0"/>
              <w:jc w:val="both"/>
              <w:rPr>
                <w:rFonts w:cs="Arial"/>
                <w:sz w:val="22"/>
                <w:szCs w:val="22"/>
              </w:rPr>
            </w:pPr>
            <w:r w:rsidRPr="00AF5A51">
              <w:rPr>
                <w:rFonts w:cs="Arial"/>
                <w:sz w:val="22"/>
                <w:szCs w:val="22"/>
              </w:rPr>
              <w:t xml:space="preserve">Invitation to Tender (ITT) issued, to short-listed </w:t>
            </w:r>
            <w:r w:rsidR="00F76AA5" w:rsidRPr="00AF5A51">
              <w:rPr>
                <w:rFonts w:cs="Arial"/>
                <w:sz w:val="22"/>
                <w:szCs w:val="22"/>
              </w:rPr>
              <w:t>t</w:t>
            </w:r>
            <w:r w:rsidRPr="00AF5A51">
              <w:rPr>
                <w:rFonts w:cs="Arial"/>
                <w:sz w:val="22"/>
                <w:szCs w:val="22"/>
              </w:rPr>
              <w:t>enderers</w:t>
            </w:r>
            <w:r w:rsidR="00F76AA5" w:rsidRPr="00AF5A51">
              <w:rPr>
                <w:rFonts w:cs="Arial"/>
                <w:sz w:val="22"/>
                <w:szCs w:val="22"/>
              </w:rPr>
              <w:t xml:space="preserve"> </w:t>
            </w:r>
            <w:r w:rsidRPr="00AF5A51">
              <w:rPr>
                <w:rFonts w:cs="Arial"/>
                <w:sz w:val="22"/>
                <w:szCs w:val="22"/>
              </w:rPr>
              <w:t>only,</w:t>
            </w:r>
            <w:r w:rsidR="00F76AA5" w:rsidRPr="00AF5A51">
              <w:rPr>
                <w:rFonts w:cs="Arial"/>
                <w:sz w:val="22"/>
                <w:szCs w:val="22"/>
              </w:rPr>
              <w:t xml:space="preserve"> </w:t>
            </w:r>
            <w:r w:rsidRPr="00AF5A51">
              <w:rPr>
                <w:rFonts w:cs="Arial"/>
                <w:sz w:val="22"/>
                <w:szCs w:val="22"/>
              </w:rPr>
              <w:t>by NHS England</w:t>
            </w:r>
          </w:p>
        </w:tc>
      </w:tr>
      <w:tr w:rsidR="00E25198" w:rsidRPr="00AF5A51" w:rsidTr="003A5F3A">
        <w:trPr>
          <w:trHeight w:val="552"/>
        </w:trPr>
        <w:tc>
          <w:tcPr>
            <w:tcW w:w="1214" w:type="pct"/>
            <w:vAlign w:val="center"/>
          </w:tcPr>
          <w:p w:rsidR="00E25198" w:rsidRPr="00AF5A51" w:rsidRDefault="00E25198" w:rsidP="0057771B">
            <w:pPr>
              <w:pStyle w:val="BodyText2"/>
              <w:spacing w:before="0" w:after="0"/>
              <w:jc w:val="both"/>
              <w:rPr>
                <w:rFonts w:cs="Arial"/>
                <w:sz w:val="22"/>
                <w:szCs w:val="22"/>
              </w:rPr>
            </w:pPr>
            <w:r w:rsidRPr="00AF5A51">
              <w:rPr>
                <w:rFonts w:cs="Arial"/>
                <w:sz w:val="22"/>
                <w:szCs w:val="22"/>
              </w:rPr>
              <w:t xml:space="preserve">12 noon </w:t>
            </w:r>
            <w:r w:rsidR="0057771B">
              <w:rPr>
                <w:rFonts w:cs="Arial"/>
                <w:sz w:val="22"/>
                <w:szCs w:val="22"/>
              </w:rPr>
              <w:t>29</w:t>
            </w:r>
            <w:r w:rsidR="006C2133" w:rsidRPr="00AF5A51">
              <w:rPr>
                <w:rFonts w:cs="Arial"/>
                <w:sz w:val="22"/>
                <w:szCs w:val="22"/>
              </w:rPr>
              <w:t>/</w:t>
            </w:r>
            <w:r w:rsidR="00953703" w:rsidRPr="00AF5A51">
              <w:rPr>
                <w:rFonts w:cs="Arial"/>
                <w:sz w:val="22"/>
                <w:szCs w:val="22"/>
              </w:rPr>
              <w:t>04/2015</w:t>
            </w:r>
          </w:p>
        </w:tc>
        <w:tc>
          <w:tcPr>
            <w:tcW w:w="3786" w:type="pct"/>
            <w:vAlign w:val="center"/>
          </w:tcPr>
          <w:p w:rsidR="00E25198" w:rsidRPr="00AF5A51" w:rsidRDefault="00E25198" w:rsidP="00CB15AC">
            <w:pPr>
              <w:pStyle w:val="BodyText2"/>
              <w:spacing w:before="0" w:after="0"/>
              <w:jc w:val="both"/>
              <w:rPr>
                <w:rFonts w:cs="Arial"/>
                <w:sz w:val="22"/>
                <w:szCs w:val="22"/>
              </w:rPr>
            </w:pPr>
            <w:r w:rsidRPr="00AF5A51">
              <w:rPr>
                <w:rFonts w:cs="Arial"/>
                <w:sz w:val="22"/>
                <w:szCs w:val="22"/>
              </w:rPr>
              <w:t xml:space="preserve">ITT </w:t>
            </w:r>
            <w:r w:rsidR="00F76AA5" w:rsidRPr="00AF5A51">
              <w:rPr>
                <w:rFonts w:cs="Arial"/>
                <w:sz w:val="22"/>
                <w:szCs w:val="22"/>
              </w:rPr>
              <w:t>c</w:t>
            </w:r>
            <w:r w:rsidRPr="00AF5A51">
              <w:rPr>
                <w:rFonts w:cs="Arial"/>
                <w:sz w:val="22"/>
                <w:szCs w:val="22"/>
              </w:rPr>
              <w:t xml:space="preserve">larification </w:t>
            </w:r>
            <w:r w:rsidR="00F76AA5" w:rsidRPr="00AF5A51">
              <w:rPr>
                <w:rFonts w:cs="Arial"/>
                <w:sz w:val="22"/>
                <w:szCs w:val="22"/>
              </w:rPr>
              <w:t>s</w:t>
            </w:r>
            <w:r w:rsidRPr="00AF5A51">
              <w:rPr>
                <w:rFonts w:cs="Arial"/>
                <w:sz w:val="22"/>
                <w:szCs w:val="22"/>
              </w:rPr>
              <w:t xml:space="preserve">ubmission </w:t>
            </w:r>
            <w:r w:rsidR="00F76AA5" w:rsidRPr="00AF5A51">
              <w:rPr>
                <w:rFonts w:cs="Arial"/>
                <w:sz w:val="22"/>
                <w:szCs w:val="22"/>
              </w:rPr>
              <w:t>d</w:t>
            </w:r>
            <w:r w:rsidRPr="00AF5A51">
              <w:rPr>
                <w:rFonts w:cs="Arial"/>
                <w:sz w:val="22"/>
                <w:szCs w:val="22"/>
              </w:rPr>
              <w:t>eadline</w:t>
            </w:r>
          </w:p>
        </w:tc>
      </w:tr>
      <w:tr w:rsidR="00E25198" w:rsidRPr="00AF5A51" w:rsidTr="003A5F3A">
        <w:trPr>
          <w:trHeight w:val="552"/>
        </w:trPr>
        <w:tc>
          <w:tcPr>
            <w:tcW w:w="1214" w:type="pct"/>
            <w:vAlign w:val="center"/>
          </w:tcPr>
          <w:p w:rsidR="00E25198" w:rsidRPr="00AF5A51" w:rsidRDefault="00E25198" w:rsidP="0057771B">
            <w:pPr>
              <w:pStyle w:val="BodyText2"/>
              <w:spacing w:before="0" w:after="0"/>
              <w:jc w:val="both"/>
              <w:rPr>
                <w:rFonts w:cs="Arial"/>
                <w:sz w:val="22"/>
                <w:szCs w:val="22"/>
              </w:rPr>
            </w:pPr>
            <w:r w:rsidRPr="00AF5A51">
              <w:rPr>
                <w:rFonts w:cs="Arial"/>
                <w:sz w:val="22"/>
                <w:szCs w:val="22"/>
              </w:rPr>
              <w:t xml:space="preserve">12 noon </w:t>
            </w:r>
            <w:r w:rsidR="0057771B">
              <w:rPr>
                <w:rFonts w:cs="Arial"/>
                <w:sz w:val="22"/>
                <w:szCs w:val="22"/>
              </w:rPr>
              <w:t>05</w:t>
            </w:r>
            <w:r w:rsidRPr="00AF5A51">
              <w:rPr>
                <w:rFonts w:cs="Arial"/>
                <w:sz w:val="22"/>
                <w:szCs w:val="22"/>
              </w:rPr>
              <w:t>/</w:t>
            </w:r>
            <w:r w:rsidR="00953703" w:rsidRPr="00AF5A51">
              <w:rPr>
                <w:rFonts w:cs="Arial"/>
                <w:sz w:val="22"/>
                <w:szCs w:val="22"/>
              </w:rPr>
              <w:t>05/2015</w:t>
            </w:r>
          </w:p>
        </w:tc>
        <w:tc>
          <w:tcPr>
            <w:tcW w:w="3786" w:type="pct"/>
            <w:vAlign w:val="center"/>
          </w:tcPr>
          <w:p w:rsidR="00E25198" w:rsidRPr="00AF5A51" w:rsidRDefault="00E25198" w:rsidP="00CB15AC">
            <w:pPr>
              <w:pStyle w:val="BodyText2"/>
              <w:spacing w:before="0" w:after="0"/>
              <w:jc w:val="both"/>
              <w:rPr>
                <w:rFonts w:cs="Arial"/>
                <w:sz w:val="22"/>
                <w:szCs w:val="22"/>
              </w:rPr>
            </w:pPr>
            <w:r w:rsidRPr="00AF5A51">
              <w:rPr>
                <w:rFonts w:cs="Arial"/>
                <w:sz w:val="22"/>
                <w:szCs w:val="22"/>
              </w:rPr>
              <w:t xml:space="preserve">ITT </w:t>
            </w:r>
            <w:r w:rsidR="00F76AA5" w:rsidRPr="00AF5A51">
              <w:rPr>
                <w:rFonts w:cs="Arial"/>
                <w:sz w:val="22"/>
                <w:szCs w:val="22"/>
              </w:rPr>
              <w:t>s</w:t>
            </w:r>
            <w:r w:rsidRPr="00AF5A51">
              <w:rPr>
                <w:rFonts w:cs="Arial"/>
                <w:sz w:val="22"/>
                <w:szCs w:val="22"/>
              </w:rPr>
              <w:t xml:space="preserve">ubmission </w:t>
            </w:r>
            <w:r w:rsidR="00F76AA5" w:rsidRPr="00AF5A51">
              <w:rPr>
                <w:rFonts w:cs="Arial"/>
                <w:sz w:val="22"/>
                <w:szCs w:val="22"/>
              </w:rPr>
              <w:t>d</w:t>
            </w:r>
            <w:r w:rsidRPr="00AF5A51">
              <w:rPr>
                <w:rFonts w:cs="Arial"/>
                <w:sz w:val="22"/>
                <w:szCs w:val="22"/>
              </w:rPr>
              <w:t>eadline</w:t>
            </w:r>
          </w:p>
        </w:tc>
      </w:tr>
      <w:tr w:rsidR="00E25198" w:rsidRPr="00AF5A51" w:rsidTr="003A5F3A">
        <w:trPr>
          <w:trHeight w:val="552"/>
        </w:trPr>
        <w:tc>
          <w:tcPr>
            <w:tcW w:w="1214" w:type="pct"/>
            <w:vAlign w:val="center"/>
          </w:tcPr>
          <w:p w:rsidR="00E25198" w:rsidRPr="00AF5A51" w:rsidRDefault="00A34AA9" w:rsidP="00A34AA9">
            <w:pPr>
              <w:pStyle w:val="BodyText2"/>
              <w:spacing w:before="0" w:after="0"/>
              <w:jc w:val="both"/>
              <w:rPr>
                <w:rFonts w:cs="Arial"/>
                <w:sz w:val="22"/>
                <w:szCs w:val="22"/>
              </w:rPr>
            </w:pPr>
            <w:r>
              <w:rPr>
                <w:rFonts w:cs="Arial"/>
                <w:sz w:val="22"/>
                <w:szCs w:val="22"/>
              </w:rPr>
              <w:t>28</w:t>
            </w:r>
            <w:r w:rsidR="00E25198" w:rsidRPr="00AF5A51">
              <w:rPr>
                <w:rFonts w:cs="Arial"/>
                <w:sz w:val="22"/>
                <w:szCs w:val="22"/>
              </w:rPr>
              <w:t>/</w:t>
            </w:r>
            <w:r w:rsidR="00025161" w:rsidRPr="00AF5A51">
              <w:rPr>
                <w:rFonts w:cs="Arial"/>
                <w:sz w:val="22"/>
                <w:szCs w:val="22"/>
              </w:rPr>
              <w:t>0</w:t>
            </w:r>
            <w:r>
              <w:rPr>
                <w:rFonts w:cs="Arial"/>
                <w:sz w:val="22"/>
                <w:szCs w:val="22"/>
              </w:rPr>
              <w:t>5</w:t>
            </w:r>
            <w:r w:rsidR="00025161" w:rsidRPr="00AF5A51">
              <w:rPr>
                <w:rFonts w:cs="Arial"/>
                <w:sz w:val="22"/>
                <w:szCs w:val="22"/>
              </w:rPr>
              <w:t>/2015</w:t>
            </w:r>
          </w:p>
        </w:tc>
        <w:tc>
          <w:tcPr>
            <w:tcW w:w="3786" w:type="pct"/>
            <w:vAlign w:val="center"/>
          </w:tcPr>
          <w:p w:rsidR="00E25198" w:rsidRPr="00AF5A51" w:rsidRDefault="00E25198" w:rsidP="00CB15AC">
            <w:pPr>
              <w:pStyle w:val="BodyText2"/>
              <w:spacing w:before="0" w:after="0"/>
              <w:jc w:val="both"/>
              <w:rPr>
                <w:rFonts w:cs="Arial"/>
                <w:sz w:val="22"/>
                <w:szCs w:val="22"/>
              </w:rPr>
            </w:pPr>
            <w:r w:rsidRPr="00AF5A51">
              <w:rPr>
                <w:rFonts w:cs="Arial"/>
                <w:sz w:val="22"/>
                <w:szCs w:val="22"/>
              </w:rPr>
              <w:t>Notification of outcome of ITT</w:t>
            </w:r>
            <w:r w:rsidR="00F76AA5" w:rsidRPr="00AF5A51">
              <w:rPr>
                <w:rFonts w:cs="Arial"/>
                <w:sz w:val="22"/>
                <w:szCs w:val="22"/>
              </w:rPr>
              <w:t xml:space="preserve"> </w:t>
            </w:r>
            <w:r w:rsidRPr="00AF5A51">
              <w:rPr>
                <w:rFonts w:cs="Arial"/>
                <w:sz w:val="22"/>
                <w:szCs w:val="22"/>
              </w:rPr>
              <w:t>stage</w:t>
            </w:r>
          </w:p>
        </w:tc>
      </w:tr>
      <w:tr w:rsidR="00E25198" w:rsidRPr="00AF5A51" w:rsidTr="003A5F3A">
        <w:trPr>
          <w:trHeight w:val="552"/>
        </w:trPr>
        <w:tc>
          <w:tcPr>
            <w:tcW w:w="1214" w:type="pct"/>
            <w:vAlign w:val="center"/>
          </w:tcPr>
          <w:p w:rsidR="0021355E" w:rsidRPr="00AF5A51" w:rsidRDefault="0021355E" w:rsidP="00CB15AC">
            <w:pPr>
              <w:pStyle w:val="BodyText2"/>
              <w:spacing w:before="0" w:after="0"/>
              <w:jc w:val="both"/>
              <w:rPr>
                <w:rFonts w:cs="Arial"/>
                <w:sz w:val="22"/>
                <w:szCs w:val="22"/>
              </w:rPr>
            </w:pPr>
            <w:r w:rsidRPr="00AF5A51">
              <w:rPr>
                <w:rFonts w:cs="Arial"/>
                <w:sz w:val="22"/>
                <w:szCs w:val="22"/>
              </w:rPr>
              <w:t>Midnight</w:t>
            </w:r>
          </w:p>
          <w:p w:rsidR="00E25198" w:rsidRPr="00AF5A51" w:rsidRDefault="00A34AA9" w:rsidP="00025161">
            <w:pPr>
              <w:pStyle w:val="BodyText2"/>
              <w:spacing w:before="0" w:after="0"/>
              <w:jc w:val="both"/>
              <w:rPr>
                <w:rFonts w:cs="Arial"/>
                <w:sz w:val="22"/>
                <w:szCs w:val="22"/>
              </w:rPr>
            </w:pPr>
            <w:r>
              <w:rPr>
                <w:rFonts w:cs="Arial"/>
                <w:sz w:val="22"/>
                <w:szCs w:val="22"/>
              </w:rPr>
              <w:t>08</w:t>
            </w:r>
            <w:r w:rsidR="00E25198" w:rsidRPr="00AF5A51">
              <w:rPr>
                <w:rFonts w:cs="Arial"/>
                <w:sz w:val="22"/>
                <w:szCs w:val="22"/>
              </w:rPr>
              <w:t>/</w:t>
            </w:r>
            <w:r w:rsidR="00025161" w:rsidRPr="00AF5A51">
              <w:rPr>
                <w:rFonts w:cs="Arial"/>
                <w:sz w:val="22"/>
                <w:szCs w:val="22"/>
              </w:rPr>
              <w:t>06</w:t>
            </w:r>
            <w:r w:rsidR="00E25198" w:rsidRPr="00AF5A51">
              <w:rPr>
                <w:rFonts w:cs="Arial"/>
                <w:sz w:val="22"/>
                <w:szCs w:val="22"/>
              </w:rPr>
              <w:t>/201</w:t>
            </w:r>
            <w:r w:rsidR="00025161" w:rsidRPr="00AF5A51">
              <w:rPr>
                <w:rFonts w:cs="Arial"/>
                <w:sz w:val="22"/>
                <w:szCs w:val="22"/>
              </w:rPr>
              <w:t>5</w:t>
            </w:r>
            <w:r w:rsidR="00E25198" w:rsidRPr="00AF5A51">
              <w:rPr>
                <w:rFonts w:cs="Arial"/>
                <w:sz w:val="22"/>
                <w:szCs w:val="22"/>
              </w:rPr>
              <w:t xml:space="preserve"> </w:t>
            </w:r>
          </w:p>
        </w:tc>
        <w:tc>
          <w:tcPr>
            <w:tcW w:w="3786" w:type="pct"/>
            <w:vAlign w:val="center"/>
          </w:tcPr>
          <w:p w:rsidR="00E25198" w:rsidRPr="00AF5A51" w:rsidRDefault="00E25198" w:rsidP="00CB15AC">
            <w:pPr>
              <w:pStyle w:val="BodyText2"/>
              <w:spacing w:before="0" w:after="0"/>
              <w:jc w:val="both"/>
              <w:rPr>
                <w:rFonts w:cs="Arial"/>
                <w:sz w:val="22"/>
                <w:szCs w:val="22"/>
              </w:rPr>
            </w:pPr>
            <w:r w:rsidRPr="00AF5A51">
              <w:rPr>
                <w:rFonts w:cs="Arial"/>
                <w:sz w:val="22"/>
                <w:szCs w:val="22"/>
              </w:rPr>
              <w:t>Expiry of standstill period required under Regulation 32 of the Public Contracts Regulations 2006</w:t>
            </w:r>
          </w:p>
        </w:tc>
      </w:tr>
      <w:tr w:rsidR="00E25198" w:rsidRPr="00AF5A51" w:rsidTr="00CD4BBF">
        <w:trPr>
          <w:trHeight w:val="552"/>
        </w:trPr>
        <w:tc>
          <w:tcPr>
            <w:tcW w:w="1214" w:type="pct"/>
            <w:vAlign w:val="center"/>
          </w:tcPr>
          <w:p w:rsidR="00E25198" w:rsidRPr="00AF5A51" w:rsidRDefault="00A34AA9" w:rsidP="00025161">
            <w:pPr>
              <w:pStyle w:val="BodyText2"/>
              <w:spacing w:before="0" w:after="0"/>
              <w:jc w:val="both"/>
              <w:rPr>
                <w:rFonts w:cs="Arial"/>
                <w:sz w:val="22"/>
                <w:szCs w:val="22"/>
              </w:rPr>
            </w:pPr>
            <w:r>
              <w:rPr>
                <w:rFonts w:cs="Arial"/>
                <w:sz w:val="22"/>
                <w:szCs w:val="22"/>
              </w:rPr>
              <w:t>09</w:t>
            </w:r>
            <w:r w:rsidR="00E25198" w:rsidRPr="00AF5A51">
              <w:rPr>
                <w:rFonts w:cs="Arial"/>
                <w:sz w:val="22"/>
                <w:szCs w:val="22"/>
              </w:rPr>
              <w:t>/</w:t>
            </w:r>
            <w:r w:rsidR="00025161" w:rsidRPr="00AF5A51">
              <w:rPr>
                <w:rFonts w:cs="Arial"/>
                <w:sz w:val="22"/>
                <w:szCs w:val="22"/>
              </w:rPr>
              <w:t>06</w:t>
            </w:r>
            <w:r w:rsidR="00E25198" w:rsidRPr="00AF5A51">
              <w:rPr>
                <w:rFonts w:cs="Arial"/>
                <w:sz w:val="22"/>
                <w:szCs w:val="22"/>
              </w:rPr>
              <w:t>/201</w:t>
            </w:r>
            <w:r w:rsidR="00025161" w:rsidRPr="00AF5A51">
              <w:rPr>
                <w:rFonts w:cs="Arial"/>
                <w:sz w:val="22"/>
                <w:szCs w:val="22"/>
              </w:rPr>
              <w:t>5</w:t>
            </w:r>
          </w:p>
        </w:tc>
        <w:tc>
          <w:tcPr>
            <w:tcW w:w="3786" w:type="pct"/>
            <w:vAlign w:val="center"/>
          </w:tcPr>
          <w:p w:rsidR="00E25198" w:rsidRPr="00AF5A51" w:rsidRDefault="00E25198" w:rsidP="00CB15AC">
            <w:pPr>
              <w:pStyle w:val="BodyText2"/>
              <w:spacing w:before="0" w:after="0"/>
              <w:jc w:val="both"/>
              <w:rPr>
                <w:rFonts w:cs="Arial"/>
                <w:sz w:val="22"/>
                <w:szCs w:val="22"/>
              </w:rPr>
            </w:pPr>
            <w:r w:rsidRPr="00AF5A51">
              <w:rPr>
                <w:rFonts w:cs="Arial"/>
                <w:sz w:val="22"/>
                <w:szCs w:val="22"/>
              </w:rPr>
              <w:t xml:space="preserve">Final </w:t>
            </w:r>
            <w:r w:rsidR="00F76AA5" w:rsidRPr="00AF5A51">
              <w:rPr>
                <w:rFonts w:cs="Arial"/>
                <w:sz w:val="22"/>
                <w:szCs w:val="22"/>
              </w:rPr>
              <w:t xml:space="preserve">award </w:t>
            </w:r>
            <w:r w:rsidRPr="00AF5A51">
              <w:rPr>
                <w:rFonts w:cs="Arial"/>
                <w:sz w:val="22"/>
                <w:szCs w:val="22"/>
              </w:rPr>
              <w:t xml:space="preserve">of </w:t>
            </w:r>
            <w:r w:rsidR="00F76AA5" w:rsidRPr="00AF5A51">
              <w:rPr>
                <w:rFonts w:cs="Arial"/>
                <w:sz w:val="22"/>
                <w:szCs w:val="22"/>
              </w:rPr>
              <w:t>c</w:t>
            </w:r>
            <w:r w:rsidRPr="00AF5A51">
              <w:rPr>
                <w:rFonts w:cs="Arial"/>
                <w:sz w:val="22"/>
                <w:szCs w:val="22"/>
              </w:rPr>
              <w:t>ontract</w:t>
            </w:r>
          </w:p>
        </w:tc>
      </w:tr>
      <w:tr w:rsidR="00E25198" w:rsidRPr="00AF5A51" w:rsidTr="00CD4BBF">
        <w:trPr>
          <w:trHeight w:val="777"/>
        </w:trPr>
        <w:tc>
          <w:tcPr>
            <w:tcW w:w="1214" w:type="pct"/>
          </w:tcPr>
          <w:p w:rsidR="00E25198" w:rsidRPr="00AF5A51" w:rsidRDefault="00E25198" w:rsidP="00025161">
            <w:pPr>
              <w:pStyle w:val="BodyText2"/>
              <w:spacing w:before="0" w:after="0"/>
              <w:jc w:val="both"/>
              <w:rPr>
                <w:rFonts w:cs="Arial"/>
                <w:sz w:val="22"/>
                <w:szCs w:val="22"/>
              </w:rPr>
            </w:pPr>
            <w:r w:rsidRPr="00AF5A51">
              <w:rPr>
                <w:rFonts w:cs="Arial"/>
                <w:sz w:val="22"/>
                <w:szCs w:val="22"/>
              </w:rPr>
              <w:t>J</w:t>
            </w:r>
            <w:r w:rsidR="00025161" w:rsidRPr="00AF5A51">
              <w:rPr>
                <w:rFonts w:cs="Arial"/>
                <w:sz w:val="22"/>
                <w:szCs w:val="22"/>
              </w:rPr>
              <w:t>une</w:t>
            </w:r>
            <w:r w:rsidRPr="00AF5A51">
              <w:rPr>
                <w:rFonts w:cs="Arial"/>
                <w:sz w:val="22"/>
                <w:szCs w:val="22"/>
              </w:rPr>
              <w:t xml:space="preserve"> 2015</w:t>
            </w:r>
          </w:p>
        </w:tc>
        <w:tc>
          <w:tcPr>
            <w:tcW w:w="3786" w:type="pct"/>
          </w:tcPr>
          <w:p w:rsidR="00E25198" w:rsidRPr="00AF5A51" w:rsidRDefault="00E25198" w:rsidP="00CB15AC">
            <w:pPr>
              <w:pStyle w:val="BodyText2"/>
              <w:spacing w:before="0" w:after="0"/>
              <w:jc w:val="both"/>
              <w:rPr>
                <w:rFonts w:cs="Arial"/>
                <w:sz w:val="22"/>
                <w:szCs w:val="22"/>
              </w:rPr>
            </w:pPr>
            <w:r w:rsidRPr="00AF5A51">
              <w:rPr>
                <w:rFonts w:cs="Arial"/>
                <w:sz w:val="22"/>
                <w:szCs w:val="22"/>
              </w:rPr>
              <w:t>Commencement date of framework agreement. Framework agreement available for customers to undertake further competitions.</w:t>
            </w:r>
          </w:p>
        </w:tc>
      </w:tr>
    </w:tbl>
    <w:p w:rsidR="00E25198" w:rsidRPr="00AF5A51" w:rsidRDefault="00E25198" w:rsidP="00CB15AC">
      <w:pPr>
        <w:pStyle w:val="00-Normal-BB"/>
        <w:rPr>
          <w:rFonts w:cs="Arial"/>
          <w:szCs w:val="22"/>
        </w:rPr>
      </w:pPr>
    </w:p>
    <w:p w:rsidR="00E25198" w:rsidRPr="00AF5A51" w:rsidRDefault="00E25198" w:rsidP="00CB15AC">
      <w:pPr>
        <w:pStyle w:val="00-Normal-BB"/>
        <w:rPr>
          <w:rFonts w:cs="Arial"/>
          <w:szCs w:val="22"/>
        </w:rPr>
      </w:pPr>
      <w:r w:rsidRPr="00AF5A51">
        <w:rPr>
          <w:rFonts w:cs="Arial"/>
          <w:szCs w:val="22"/>
        </w:rPr>
        <w:t>Note: these dates are provisional only. NHS England reserves the right to amend these dates as necessary.</w:t>
      </w:r>
    </w:p>
    <w:p w:rsidR="00E25198" w:rsidRPr="00AF5A51" w:rsidRDefault="00E25198" w:rsidP="00CB15AC">
      <w:pPr>
        <w:spacing w:after="0"/>
        <w:jc w:val="both"/>
        <w:rPr>
          <w:rFonts w:ascii="Arial" w:hAnsi="Arial" w:cs="Arial"/>
          <w:sz w:val="22"/>
          <w:szCs w:val="22"/>
        </w:rPr>
      </w:pPr>
    </w:p>
    <w:p w:rsidR="00E25198" w:rsidRPr="00AF5A51" w:rsidRDefault="00E25198" w:rsidP="00CB15AC">
      <w:pPr>
        <w:pStyle w:val="Heading2"/>
        <w:spacing w:before="0"/>
        <w:jc w:val="both"/>
        <w:rPr>
          <w:rFonts w:ascii="Arial" w:hAnsi="Arial" w:cs="Arial"/>
          <w:color w:val="auto"/>
          <w:sz w:val="22"/>
          <w:szCs w:val="22"/>
          <w:lang w:eastAsia="en-US"/>
        </w:rPr>
      </w:pPr>
      <w:bookmarkStart w:id="23" w:name="_Toc410893324"/>
      <w:r w:rsidRPr="00AF5A51">
        <w:rPr>
          <w:rFonts w:ascii="Arial" w:hAnsi="Arial" w:cs="Arial"/>
          <w:color w:val="auto"/>
          <w:sz w:val="22"/>
          <w:szCs w:val="22"/>
          <w:lang w:eastAsia="en-US"/>
        </w:rPr>
        <w:t>Use of Bravo e-tendering system</w:t>
      </w:r>
      <w:bookmarkEnd w:id="23"/>
    </w:p>
    <w:p w:rsidR="00E25198" w:rsidRPr="00AF5A51" w:rsidRDefault="00E25198" w:rsidP="00CB15AC">
      <w:pPr>
        <w:spacing w:after="0"/>
        <w:jc w:val="both"/>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lastRenderedPageBreak/>
        <w:t xml:space="preserve">NHS England is utilising the electronic Bravo e-tendering system to manage this procurement and communicate with potential providers and </w:t>
      </w:r>
      <w:r w:rsidR="00991F4F">
        <w:rPr>
          <w:rFonts w:ascii="Arial" w:hAnsi="Arial" w:cs="Arial"/>
          <w:sz w:val="22"/>
          <w:szCs w:val="22"/>
        </w:rPr>
        <w:t>Bidder</w:t>
      </w:r>
      <w:r w:rsidRPr="00AF5A51">
        <w:rPr>
          <w:rFonts w:ascii="Arial" w:hAnsi="Arial" w:cs="Arial"/>
          <w:sz w:val="22"/>
          <w:szCs w:val="22"/>
        </w:rPr>
        <w:t xml:space="preserve">s.  Accordingly, there will be no hard copy documents issued and all communications with NHS England including the submission of suppliers’ PQQ submissions will be conducted via the Bravo e-tendering system, at </w:t>
      </w:r>
      <w:hyperlink r:id="rId17" w:history="1">
        <w:r w:rsidR="00F37801" w:rsidRPr="00AF5A51">
          <w:rPr>
            <w:rFonts w:ascii="Arial" w:hAnsi="Arial" w:cs="Arial"/>
            <w:sz w:val="22"/>
            <w:szCs w:val="22"/>
          </w:rPr>
          <w:t>https://nhsbsa.bravosolution.co.uk</w:t>
        </w:r>
      </w:hyperlink>
      <w:r w:rsidR="000745E6" w:rsidRPr="00AF5A51">
        <w:rPr>
          <w:rFonts w:ascii="Arial" w:hAnsi="Arial" w:cs="Arial"/>
          <w:sz w:val="22"/>
          <w:szCs w:val="22"/>
        </w:rPr>
        <w:t>.</w:t>
      </w:r>
      <w:r w:rsidR="006B2AFF" w:rsidRPr="00AF5A51">
        <w:rPr>
          <w:rFonts w:ascii="Arial" w:hAnsi="Arial" w:cs="Arial"/>
          <w:sz w:val="22"/>
          <w:szCs w:val="22"/>
        </w:rPr>
        <w:t xml:space="preserve"> </w:t>
      </w:r>
      <w:r w:rsidR="00F37801" w:rsidRPr="00AF5A51">
        <w:rPr>
          <w:rFonts w:ascii="Arial" w:hAnsi="Arial" w:cs="Arial"/>
          <w:sz w:val="22"/>
          <w:szCs w:val="22"/>
        </w:rPr>
        <w:t xml:space="preserve"> </w:t>
      </w:r>
    </w:p>
    <w:p w:rsidR="009307DB" w:rsidRPr="00AF5A51" w:rsidRDefault="009307DB" w:rsidP="00CB15AC">
      <w:pPr>
        <w:pStyle w:val="Heading2"/>
        <w:spacing w:before="0"/>
        <w:jc w:val="both"/>
        <w:rPr>
          <w:rFonts w:ascii="Arial" w:hAnsi="Arial" w:cs="Arial"/>
          <w:color w:val="auto"/>
          <w:sz w:val="22"/>
          <w:szCs w:val="22"/>
          <w:lang w:eastAsia="en-US"/>
        </w:rPr>
      </w:pPr>
    </w:p>
    <w:p w:rsidR="00E25198" w:rsidRPr="00AF5A51" w:rsidRDefault="00E25198" w:rsidP="00CB15AC">
      <w:pPr>
        <w:pStyle w:val="Heading2"/>
        <w:spacing w:before="0"/>
        <w:jc w:val="both"/>
        <w:rPr>
          <w:rFonts w:ascii="Arial" w:hAnsi="Arial" w:cs="Arial"/>
          <w:color w:val="auto"/>
          <w:sz w:val="22"/>
          <w:szCs w:val="22"/>
          <w:lang w:eastAsia="en-US"/>
        </w:rPr>
      </w:pPr>
      <w:bookmarkStart w:id="24" w:name="_Toc410893325"/>
      <w:r w:rsidRPr="00AF5A51">
        <w:rPr>
          <w:rFonts w:ascii="Arial" w:hAnsi="Arial" w:cs="Arial"/>
          <w:color w:val="auto"/>
          <w:sz w:val="22"/>
          <w:szCs w:val="22"/>
          <w:lang w:eastAsia="en-US"/>
        </w:rPr>
        <w:t>Confidentiality</w:t>
      </w:r>
      <w:bookmarkEnd w:id="24"/>
    </w:p>
    <w:p w:rsidR="00F37801" w:rsidRPr="00AF5A51" w:rsidRDefault="00F37801" w:rsidP="00CB15AC">
      <w:pPr>
        <w:tabs>
          <w:tab w:val="left" w:pos="8931"/>
        </w:tabs>
        <w:autoSpaceDE w:val="0"/>
        <w:autoSpaceDN w:val="0"/>
        <w:adjustRightInd w:val="0"/>
        <w:spacing w:after="0"/>
        <w:ind w:right="95"/>
        <w:jc w:val="both"/>
        <w:rPr>
          <w:rFonts w:ascii="Arial" w:hAnsi="Arial" w:cs="Arial"/>
          <w:sz w:val="22"/>
          <w:szCs w:val="22"/>
          <w:u w:color="000000"/>
          <w:lang w:eastAsia="en-US"/>
        </w:rPr>
      </w:pPr>
    </w:p>
    <w:p w:rsidR="00E25198" w:rsidRPr="00AF5A51" w:rsidRDefault="00E25198" w:rsidP="00CB15AC">
      <w:pPr>
        <w:numPr>
          <w:ilvl w:val="0"/>
          <w:numId w:val="12"/>
        </w:numPr>
        <w:autoSpaceDE w:val="0"/>
        <w:autoSpaceDN w:val="0"/>
        <w:adjustRightInd w:val="0"/>
        <w:spacing w:after="0"/>
        <w:ind w:right="95"/>
        <w:jc w:val="both"/>
        <w:rPr>
          <w:rFonts w:ascii="Arial" w:hAnsi="Arial" w:cs="Arial"/>
          <w:sz w:val="22"/>
          <w:szCs w:val="22"/>
          <w:lang w:val="en-US"/>
        </w:rPr>
      </w:pPr>
      <w:r w:rsidRPr="00AF5A51">
        <w:rPr>
          <w:rFonts w:ascii="Arial" w:hAnsi="Arial" w:cs="Arial"/>
          <w:sz w:val="22"/>
          <w:szCs w:val="22"/>
          <w:lang w:val="en-US"/>
        </w:rPr>
        <w:t xml:space="preserve">This PQQ is intended for the exclusive use of the </w:t>
      </w:r>
      <w:r w:rsidRPr="00AF5A51">
        <w:rPr>
          <w:rFonts w:ascii="Arial" w:hAnsi="Arial" w:cs="Arial"/>
          <w:sz w:val="22"/>
          <w:szCs w:val="22"/>
        </w:rPr>
        <w:t>potential provider</w:t>
      </w:r>
      <w:r w:rsidRPr="00AF5A51">
        <w:rPr>
          <w:rFonts w:ascii="Arial" w:hAnsi="Arial" w:cs="Arial"/>
          <w:sz w:val="22"/>
          <w:szCs w:val="22"/>
          <w:lang w:val="en-US"/>
        </w:rPr>
        <w:t xml:space="preserve"> and is provided on the express understanding that this PQQ and the information contained in it</w:t>
      </w:r>
      <w:r w:rsidR="000745E6" w:rsidRPr="00AF5A51">
        <w:rPr>
          <w:rFonts w:ascii="Arial" w:hAnsi="Arial" w:cs="Arial"/>
          <w:sz w:val="22"/>
          <w:szCs w:val="22"/>
          <w:lang w:val="en-US"/>
        </w:rPr>
        <w:t>,</w:t>
      </w:r>
      <w:r w:rsidRPr="00AF5A51">
        <w:rPr>
          <w:rFonts w:ascii="Arial" w:hAnsi="Arial" w:cs="Arial"/>
          <w:sz w:val="22"/>
          <w:szCs w:val="22"/>
          <w:lang w:val="en-US"/>
        </w:rPr>
        <w:t xml:space="preserve"> or provided in connection with it, will be regarded and treated as strictly confidential. This PQQ and all related materials may not be reproduced in whole or in part nor furnished to any persons other than the potential provider, save for the purpose of: </w:t>
      </w:r>
    </w:p>
    <w:p w:rsidR="009307DB" w:rsidRPr="00AF5A51" w:rsidRDefault="009307DB" w:rsidP="009307DB">
      <w:pPr>
        <w:autoSpaceDE w:val="0"/>
        <w:autoSpaceDN w:val="0"/>
        <w:adjustRightInd w:val="0"/>
        <w:spacing w:after="0"/>
        <w:ind w:left="360" w:right="95"/>
        <w:jc w:val="both"/>
        <w:rPr>
          <w:rFonts w:ascii="Arial" w:hAnsi="Arial" w:cs="Arial"/>
          <w:sz w:val="22"/>
          <w:szCs w:val="22"/>
          <w:lang w:val="en-US"/>
        </w:rPr>
      </w:pPr>
    </w:p>
    <w:p w:rsidR="00E25198" w:rsidRPr="00AF5A51" w:rsidRDefault="00E25198" w:rsidP="00CB15AC">
      <w:pPr>
        <w:numPr>
          <w:ilvl w:val="0"/>
          <w:numId w:val="7"/>
        </w:numPr>
        <w:autoSpaceDE w:val="0"/>
        <w:autoSpaceDN w:val="0"/>
        <w:adjustRightInd w:val="0"/>
        <w:spacing w:after="0"/>
        <w:ind w:right="441"/>
        <w:jc w:val="both"/>
        <w:rPr>
          <w:rFonts w:ascii="Arial" w:hAnsi="Arial" w:cs="Arial"/>
          <w:sz w:val="22"/>
          <w:szCs w:val="22"/>
          <w:lang w:val="en-US"/>
        </w:rPr>
      </w:pPr>
      <w:r w:rsidRPr="00AF5A51">
        <w:rPr>
          <w:rFonts w:ascii="Arial" w:hAnsi="Arial" w:cs="Arial"/>
          <w:sz w:val="22"/>
          <w:szCs w:val="22"/>
          <w:lang w:val="en-US"/>
        </w:rPr>
        <w:t xml:space="preserve">taking legal or other advice in connection with completing a PQQ submission; and/or </w:t>
      </w:r>
    </w:p>
    <w:p w:rsidR="00E25198" w:rsidRPr="00AF5A51" w:rsidRDefault="00E25198" w:rsidP="00CB15AC">
      <w:pPr>
        <w:numPr>
          <w:ilvl w:val="0"/>
          <w:numId w:val="7"/>
        </w:numPr>
        <w:autoSpaceDE w:val="0"/>
        <w:autoSpaceDN w:val="0"/>
        <w:adjustRightInd w:val="0"/>
        <w:spacing w:after="0"/>
        <w:ind w:right="441"/>
        <w:jc w:val="both"/>
        <w:rPr>
          <w:rFonts w:ascii="Arial" w:hAnsi="Arial" w:cs="Arial"/>
          <w:sz w:val="22"/>
          <w:szCs w:val="22"/>
          <w:lang w:val="en-US"/>
        </w:rPr>
      </w:pPr>
      <w:r w:rsidRPr="00AF5A51">
        <w:rPr>
          <w:rFonts w:ascii="Arial" w:hAnsi="Arial" w:cs="Arial"/>
          <w:sz w:val="22"/>
          <w:szCs w:val="22"/>
          <w:lang w:val="en-US"/>
        </w:rPr>
        <w:t xml:space="preserve">obtaining input from organisations relevant to the potential provider’s submission to the PQQ; and/or </w:t>
      </w:r>
    </w:p>
    <w:p w:rsidR="00E25198" w:rsidRPr="00AF5A51" w:rsidRDefault="00E25198" w:rsidP="00CB15AC">
      <w:pPr>
        <w:numPr>
          <w:ilvl w:val="0"/>
          <w:numId w:val="7"/>
        </w:numPr>
        <w:autoSpaceDE w:val="0"/>
        <w:autoSpaceDN w:val="0"/>
        <w:adjustRightInd w:val="0"/>
        <w:spacing w:after="0"/>
        <w:ind w:right="-46"/>
        <w:jc w:val="both"/>
        <w:rPr>
          <w:rFonts w:ascii="Arial" w:hAnsi="Arial" w:cs="Arial"/>
          <w:sz w:val="22"/>
          <w:szCs w:val="22"/>
          <w:lang w:val="en-US"/>
        </w:rPr>
      </w:pPr>
      <w:proofErr w:type="gramStart"/>
      <w:r w:rsidRPr="00AF5A51">
        <w:rPr>
          <w:rFonts w:ascii="Arial" w:hAnsi="Arial" w:cs="Arial"/>
          <w:sz w:val="22"/>
          <w:szCs w:val="22"/>
          <w:lang w:val="en-US"/>
        </w:rPr>
        <w:t>obtaining</w:t>
      </w:r>
      <w:proofErr w:type="gramEnd"/>
      <w:r w:rsidR="00F37801" w:rsidRPr="00AF5A51">
        <w:rPr>
          <w:rFonts w:ascii="Arial" w:hAnsi="Arial" w:cs="Arial"/>
          <w:sz w:val="22"/>
          <w:szCs w:val="22"/>
          <w:lang w:val="en-US"/>
        </w:rPr>
        <w:t xml:space="preserve"> </w:t>
      </w:r>
      <w:r w:rsidRPr="00AF5A51">
        <w:rPr>
          <w:rFonts w:ascii="Arial" w:hAnsi="Arial" w:cs="Arial"/>
          <w:sz w:val="22"/>
          <w:szCs w:val="22"/>
          <w:lang w:val="en-US"/>
        </w:rPr>
        <w:t>input from any other parties who the potential provider</w:t>
      </w:r>
      <w:r w:rsidR="00F37801" w:rsidRPr="00AF5A51">
        <w:rPr>
          <w:rFonts w:ascii="Arial" w:hAnsi="Arial" w:cs="Arial"/>
          <w:sz w:val="22"/>
          <w:szCs w:val="22"/>
          <w:lang w:val="en-US"/>
        </w:rPr>
        <w:t xml:space="preserve"> </w:t>
      </w:r>
      <w:r w:rsidRPr="00AF5A51">
        <w:rPr>
          <w:rFonts w:ascii="Arial" w:hAnsi="Arial" w:cs="Arial"/>
          <w:sz w:val="22"/>
          <w:szCs w:val="22"/>
          <w:lang w:val="en-US"/>
        </w:rPr>
        <w:t>demonstrates will provide information relevant to the PQQ submission but subject always to the prior written consent of NHS England</w:t>
      </w:r>
      <w:r w:rsidR="00F37801" w:rsidRPr="00AF5A51">
        <w:rPr>
          <w:rFonts w:ascii="Arial" w:hAnsi="Arial" w:cs="Arial"/>
          <w:sz w:val="22"/>
          <w:szCs w:val="22"/>
          <w:lang w:val="en-US"/>
        </w:rPr>
        <w:t xml:space="preserve"> </w:t>
      </w:r>
      <w:r w:rsidRPr="00AF5A51">
        <w:rPr>
          <w:rFonts w:ascii="Arial" w:hAnsi="Arial" w:cs="Arial"/>
          <w:sz w:val="22"/>
          <w:szCs w:val="22"/>
          <w:lang w:val="en-US"/>
        </w:rPr>
        <w:t>to such disclosure (which they may withhold in their absolute discretion).</w:t>
      </w:r>
    </w:p>
    <w:p w:rsidR="00E25198" w:rsidRPr="00AF5A51" w:rsidRDefault="00E25198" w:rsidP="00CB15AC">
      <w:pPr>
        <w:autoSpaceDE w:val="0"/>
        <w:autoSpaceDN w:val="0"/>
        <w:adjustRightInd w:val="0"/>
        <w:spacing w:after="0"/>
        <w:ind w:right="441"/>
        <w:jc w:val="both"/>
        <w:rPr>
          <w:rFonts w:ascii="Arial" w:hAnsi="Arial" w:cs="Arial"/>
          <w:sz w:val="22"/>
          <w:szCs w:val="22"/>
          <w:lang w:val="en-US"/>
        </w:rPr>
      </w:pPr>
    </w:p>
    <w:p w:rsidR="00E25198" w:rsidRPr="00AF5A51" w:rsidRDefault="00E25198" w:rsidP="00CB15AC">
      <w:pPr>
        <w:numPr>
          <w:ilvl w:val="0"/>
          <w:numId w:val="12"/>
        </w:numPr>
        <w:autoSpaceDE w:val="0"/>
        <w:autoSpaceDN w:val="0"/>
        <w:adjustRightInd w:val="0"/>
        <w:spacing w:after="0"/>
        <w:ind w:right="441"/>
        <w:jc w:val="both"/>
        <w:rPr>
          <w:rFonts w:ascii="Arial" w:hAnsi="Arial" w:cs="Arial"/>
          <w:sz w:val="22"/>
          <w:szCs w:val="22"/>
          <w:lang w:val="en-US"/>
        </w:rPr>
      </w:pPr>
      <w:r w:rsidRPr="00AF5A51">
        <w:rPr>
          <w:rFonts w:ascii="Arial" w:hAnsi="Arial" w:cs="Arial"/>
          <w:sz w:val="22"/>
          <w:szCs w:val="22"/>
          <w:lang w:val="en-US"/>
        </w:rPr>
        <w:t>In each of the above cases, the potential provider must obtain confidentiality undertakings from any such parties prior to disclosure of at least equivalent strength to those set out above.</w:t>
      </w:r>
    </w:p>
    <w:p w:rsidR="00E25198" w:rsidRPr="00AF5A51" w:rsidRDefault="00E25198" w:rsidP="00CB15AC">
      <w:pPr>
        <w:autoSpaceDE w:val="0"/>
        <w:autoSpaceDN w:val="0"/>
        <w:adjustRightInd w:val="0"/>
        <w:spacing w:after="0"/>
        <w:ind w:right="441"/>
        <w:jc w:val="both"/>
        <w:rPr>
          <w:rFonts w:ascii="Arial" w:hAnsi="Arial" w:cs="Arial"/>
          <w:sz w:val="22"/>
          <w:szCs w:val="22"/>
          <w:lang w:val="en-US"/>
        </w:rPr>
      </w:pPr>
    </w:p>
    <w:p w:rsidR="00E25198" w:rsidRPr="00AF5A51" w:rsidRDefault="00E25198" w:rsidP="00CB15AC">
      <w:pPr>
        <w:numPr>
          <w:ilvl w:val="0"/>
          <w:numId w:val="12"/>
        </w:numPr>
        <w:autoSpaceDE w:val="0"/>
        <w:autoSpaceDN w:val="0"/>
        <w:adjustRightInd w:val="0"/>
        <w:spacing w:after="0"/>
        <w:ind w:right="441"/>
        <w:jc w:val="both"/>
        <w:rPr>
          <w:rFonts w:ascii="Arial" w:hAnsi="Arial" w:cs="Arial"/>
          <w:sz w:val="22"/>
          <w:szCs w:val="22"/>
          <w:lang w:val="en-US"/>
        </w:rPr>
      </w:pPr>
      <w:r w:rsidRPr="00AF5A51">
        <w:rPr>
          <w:rFonts w:ascii="Arial" w:hAnsi="Arial" w:cs="Arial"/>
          <w:sz w:val="22"/>
          <w:szCs w:val="22"/>
          <w:lang w:val="en-US"/>
        </w:rPr>
        <w:t xml:space="preserve">Upon written request from NHS England, the potential provider shall promptly provide evidence to NHS England that such undertakings have been provided to the potential provider. </w:t>
      </w:r>
    </w:p>
    <w:p w:rsidR="00E25198" w:rsidRPr="00AF5A51" w:rsidRDefault="00E25198" w:rsidP="00CB15AC">
      <w:pPr>
        <w:autoSpaceDE w:val="0"/>
        <w:autoSpaceDN w:val="0"/>
        <w:adjustRightInd w:val="0"/>
        <w:spacing w:after="0"/>
        <w:ind w:right="441"/>
        <w:jc w:val="both"/>
        <w:rPr>
          <w:rFonts w:ascii="Arial" w:hAnsi="Arial" w:cs="Arial"/>
          <w:sz w:val="22"/>
          <w:szCs w:val="22"/>
          <w:lang w:val="en-US"/>
        </w:rPr>
      </w:pPr>
    </w:p>
    <w:p w:rsidR="00E25198" w:rsidRPr="00AF5A51" w:rsidRDefault="00E25198" w:rsidP="00CB15AC">
      <w:pPr>
        <w:numPr>
          <w:ilvl w:val="0"/>
          <w:numId w:val="12"/>
        </w:numPr>
        <w:autoSpaceDE w:val="0"/>
        <w:autoSpaceDN w:val="0"/>
        <w:adjustRightInd w:val="0"/>
        <w:spacing w:after="0"/>
        <w:ind w:right="441"/>
        <w:jc w:val="both"/>
        <w:rPr>
          <w:rFonts w:ascii="Arial" w:hAnsi="Arial" w:cs="Arial"/>
          <w:sz w:val="22"/>
          <w:szCs w:val="22"/>
          <w:lang w:val="en-US"/>
        </w:rPr>
      </w:pPr>
      <w:r w:rsidRPr="00AF5A51">
        <w:rPr>
          <w:rFonts w:ascii="Arial" w:hAnsi="Arial" w:cs="Arial"/>
          <w:sz w:val="22"/>
          <w:szCs w:val="22"/>
          <w:lang w:val="en-US"/>
        </w:rPr>
        <w:t xml:space="preserve">The potential provider must ensure that, to the best of its knowledge and belief, the information contained in its completed PQQ submission is accurate and contains no material misrepresentation. </w:t>
      </w:r>
    </w:p>
    <w:p w:rsidR="00F37801" w:rsidRPr="00AF5A51" w:rsidRDefault="00F37801" w:rsidP="00CB15AC">
      <w:pPr>
        <w:jc w:val="both"/>
        <w:rPr>
          <w:rFonts w:ascii="Arial" w:hAnsi="Arial" w:cs="Arial"/>
          <w:sz w:val="22"/>
          <w:szCs w:val="22"/>
          <w:lang w:val="en-US"/>
        </w:rPr>
      </w:pPr>
      <w:bookmarkStart w:id="25" w:name="_Toc312241010"/>
    </w:p>
    <w:p w:rsidR="00E25198" w:rsidRPr="00AF5A51" w:rsidRDefault="00E25198" w:rsidP="00CB15AC">
      <w:pPr>
        <w:pStyle w:val="Heading2"/>
        <w:spacing w:before="0"/>
        <w:jc w:val="both"/>
        <w:rPr>
          <w:rFonts w:ascii="Arial" w:hAnsi="Arial" w:cs="Arial"/>
          <w:color w:val="auto"/>
          <w:sz w:val="22"/>
          <w:szCs w:val="22"/>
          <w:lang w:eastAsia="en-US"/>
        </w:rPr>
      </w:pPr>
      <w:bookmarkStart w:id="26" w:name="_Toc410893326"/>
      <w:r w:rsidRPr="00AF5A51">
        <w:rPr>
          <w:rFonts w:ascii="Arial" w:hAnsi="Arial" w:cs="Arial"/>
          <w:color w:val="auto"/>
          <w:sz w:val="22"/>
          <w:szCs w:val="22"/>
          <w:lang w:eastAsia="en-US"/>
        </w:rPr>
        <w:t>Publicity</w:t>
      </w:r>
      <w:bookmarkEnd w:id="25"/>
      <w:bookmarkEnd w:id="26"/>
    </w:p>
    <w:p w:rsidR="00E25198" w:rsidRPr="00AF5A51" w:rsidRDefault="00E25198" w:rsidP="00CB15AC">
      <w:pPr>
        <w:spacing w:after="0"/>
        <w:jc w:val="both"/>
        <w:rPr>
          <w:rFonts w:ascii="Arial" w:hAnsi="Arial" w:cs="Arial"/>
          <w:sz w:val="22"/>
          <w:szCs w:val="22"/>
        </w:rPr>
      </w:pPr>
    </w:p>
    <w:p w:rsidR="00E25198" w:rsidRPr="00AF5A51" w:rsidRDefault="00E25198" w:rsidP="00CB15AC">
      <w:pPr>
        <w:numPr>
          <w:ilvl w:val="0"/>
          <w:numId w:val="12"/>
        </w:numPr>
        <w:spacing w:after="0"/>
        <w:jc w:val="both"/>
        <w:rPr>
          <w:rFonts w:ascii="Arial" w:hAnsi="Arial" w:cs="Arial"/>
          <w:sz w:val="22"/>
          <w:szCs w:val="22"/>
        </w:rPr>
      </w:pPr>
      <w:r w:rsidRPr="00AF5A51">
        <w:rPr>
          <w:rFonts w:ascii="Arial" w:hAnsi="Arial" w:cs="Arial"/>
          <w:sz w:val="22"/>
          <w:szCs w:val="22"/>
        </w:rPr>
        <w:t xml:space="preserve">No publicity regarding this procurement process, the outcome of any particular stage or the award of any contract will be permitted unless and until NHS England has given express written consent to the relevant communication and has approved the detail of any such communication. Without prejudice to the generality of the foregoing, no statements shall be made to the media regarding the nature of any submission to this PQQ or any ITT relating to this process, its contents, any discussions between NHS England and any potential provider or </w:t>
      </w:r>
      <w:r w:rsidR="00991F4F">
        <w:rPr>
          <w:rFonts w:ascii="Arial" w:hAnsi="Arial" w:cs="Arial"/>
          <w:sz w:val="22"/>
          <w:szCs w:val="22"/>
        </w:rPr>
        <w:t>Bidder</w:t>
      </w:r>
      <w:r w:rsidRPr="00AF5A51">
        <w:rPr>
          <w:rFonts w:ascii="Arial" w:hAnsi="Arial" w:cs="Arial"/>
          <w:sz w:val="22"/>
          <w:szCs w:val="22"/>
        </w:rPr>
        <w:t xml:space="preserve"> or any proposals relating</w:t>
      </w:r>
      <w:r w:rsidR="006C2133" w:rsidRPr="00AF5A51">
        <w:rPr>
          <w:rFonts w:ascii="Arial" w:hAnsi="Arial" w:cs="Arial"/>
          <w:sz w:val="22"/>
          <w:szCs w:val="22"/>
        </w:rPr>
        <w:t xml:space="preserve"> to</w:t>
      </w:r>
      <w:r w:rsidRPr="00AF5A51">
        <w:rPr>
          <w:rFonts w:ascii="Arial" w:hAnsi="Arial" w:cs="Arial"/>
          <w:sz w:val="22"/>
          <w:szCs w:val="22"/>
        </w:rPr>
        <w:t xml:space="preserve"> the PQQ or ITT without the prior written consent of NHS England.</w:t>
      </w:r>
    </w:p>
    <w:p w:rsidR="000B0239" w:rsidRPr="00AF5A51" w:rsidRDefault="000B0239" w:rsidP="00CB15AC">
      <w:pPr>
        <w:autoSpaceDE w:val="0"/>
        <w:autoSpaceDN w:val="0"/>
        <w:adjustRightInd w:val="0"/>
        <w:spacing w:after="0"/>
        <w:ind w:left="720" w:right="441"/>
        <w:jc w:val="both"/>
        <w:rPr>
          <w:rFonts w:ascii="Arial" w:hAnsi="Arial" w:cs="Arial"/>
          <w:sz w:val="22"/>
          <w:szCs w:val="22"/>
          <w:lang w:val="en-US"/>
        </w:rPr>
      </w:pPr>
    </w:p>
    <w:p w:rsidR="00E25198" w:rsidRPr="00AF5A51" w:rsidRDefault="00E25198" w:rsidP="00CB15AC">
      <w:pPr>
        <w:pStyle w:val="Heading2"/>
        <w:spacing w:before="0"/>
        <w:jc w:val="both"/>
        <w:rPr>
          <w:rFonts w:ascii="Arial" w:hAnsi="Arial" w:cs="Arial"/>
          <w:sz w:val="22"/>
          <w:szCs w:val="22"/>
        </w:rPr>
      </w:pPr>
      <w:bookmarkStart w:id="27" w:name="_Toc410893327"/>
      <w:r w:rsidRPr="00AF5A51">
        <w:rPr>
          <w:rFonts w:ascii="Arial" w:hAnsi="Arial" w:cs="Arial"/>
          <w:color w:val="auto"/>
          <w:sz w:val="22"/>
          <w:szCs w:val="22"/>
          <w:lang w:eastAsia="en-US"/>
        </w:rPr>
        <w:lastRenderedPageBreak/>
        <w:t>Transparency and Freedom of Information</w:t>
      </w:r>
      <w:bookmarkEnd w:id="27"/>
    </w:p>
    <w:p w:rsidR="00E25198" w:rsidRPr="00AF5A51" w:rsidRDefault="00E25198" w:rsidP="00CB15AC">
      <w:pPr>
        <w:overflowPunct w:val="0"/>
        <w:autoSpaceDE w:val="0"/>
        <w:autoSpaceDN w:val="0"/>
        <w:adjustRightInd w:val="0"/>
        <w:spacing w:after="0"/>
        <w:ind w:left="720"/>
        <w:jc w:val="both"/>
        <w:textAlignment w:val="baseline"/>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t>NHS England is subject to the requirements for greater transparency across UK Government operations, as updated from time to time.  You are hereby formally notified that NHS England may be obliged to publish the process documentation and the framework agreement resulting from this tendering exercise.</w:t>
      </w:r>
      <w:r w:rsidR="000745E6" w:rsidRPr="00AF5A51">
        <w:rPr>
          <w:rFonts w:ascii="Arial" w:hAnsi="Arial" w:cs="Arial"/>
          <w:sz w:val="22"/>
          <w:szCs w:val="22"/>
        </w:rPr>
        <w:t xml:space="preserve"> P</w:t>
      </w:r>
      <w:r w:rsidRPr="00AF5A51">
        <w:rPr>
          <w:rFonts w:ascii="Arial" w:hAnsi="Arial" w:cs="Arial"/>
          <w:sz w:val="22"/>
          <w:szCs w:val="22"/>
        </w:rPr>
        <w:t>otential providers should also note that contracting authorities calling off fr</w:t>
      </w:r>
      <w:r w:rsidR="000745E6" w:rsidRPr="00AF5A51">
        <w:rPr>
          <w:rFonts w:ascii="Arial" w:hAnsi="Arial" w:cs="Arial"/>
          <w:sz w:val="22"/>
          <w:szCs w:val="22"/>
        </w:rPr>
        <w:t>o</w:t>
      </w:r>
      <w:r w:rsidRPr="00AF5A51">
        <w:rPr>
          <w:rFonts w:ascii="Arial" w:hAnsi="Arial" w:cs="Arial"/>
          <w:sz w:val="22"/>
          <w:szCs w:val="22"/>
        </w:rPr>
        <w:t>m this framework agreement may also be governed by such transparency requirements and may be obliged to publish call-off contracts.</w:t>
      </w:r>
    </w:p>
    <w:p w:rsidR="00E25198" w:rsidRPr="00AF5A51" w:rsidRDefault="00E25198" w:rsidP="00CB15AC">
      <w:pPr>
        <w:overflowPunct w:val="0"/>
        <w:autoSpaceDE w:val="0"/>
        <w:autoSpaceDN w:val="0"/>
        <w:adjustRightInd w:val="0"/>
        <w:spacing w:after="0"/>
        <w:jc w:val="both"/>
        <w:textAlignment w:val="baseline"/>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t>Potential providers should note that, except for any information which is exempt from disclosure in accordance with the provisions of the Freedom of Information Act 2000 (“FOIA”) (to be determined by NHS England in accordance with paragraph</w:t>
      </w:r>
      <w:r w:rsidR="00F37801" w:rsidRPr="00AF5A51">
        <w:rPr>
          <w:rFonts w:ascii="Arial" w:hAnsi="Arial" w:cs="Arial"/>
          <w:sz w:val="22"/>
          <w:szCs w:val="22"/>
        </w:rPr>
        <w:t xml:space="preserve"> </w:t>
      </w:r>
      <w:r w:rsidR="000745E6" w:rsidRPr="00AF5A51">
        <w:rPr>
          <w:rFonts w:ascii="Arial" w:hAnsi="Arial" w:cs="Arial"/>
          <w:sz w:val="22"/>
          <w:szCs w:val="22"/>
        </w:rPr>
        <w:t xml:space="preserve">37 </w:t>
      </w:r>
      <w:r w:rsidRPr="00AF5A51">
        <w:rPr>
          <w:rFonts w:ascii="Arial" w:hAnsi="Arial" w:cs="Arial"/>
          <w:sz w:val="22"/>
          <w:szCs w:val="22"/>
        </w:rPr>
        <w:t>onwards), the content of any contract resulting from this tendering exercise is not confidential. In some circumstances, limited redactions may be made to some contracts before they are published in order to comply with existing law and for the protection of national security.</w:t>
      </w:r>
    </w:p>
    <w:p w:rsidR="00E25198" w:rsidRPr="00AF5A51" w:rsidRDefault="00E25198" w:rsidP="00CB15AC">
      <w:pPr>
        <w:pStyle w:val="ListParagraph"/>
        <w:spacing w:after="0"/>
        <w:ind w:left="1440"/>
        <w:jc w:val="both"/>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lang w:val="en-US"/>
        </w:rPr>
      </w:pPr>
      <w:r w:rsidRPr="00AF5A51">
        <w:rPr>
          <w:rFonts w:ascii="Arial" w:hAnsi="Arial" w:cs="Arial"/>
          <w:sz w:val="22"/>
          <w:szCs w:val="22"/>
          <w:lang w:val="en-US"/>
        </w:rPr>
        <w:t>NHS England</w:t>
      </w:r>
      <w:r w:rsidR="00F37801" w:rsidRPr="00AF5A51">
        <w:rPr>
          <w:rFonts w:ascii="Arial" w:hAnsi="Arial" w:cs="Arial"/>
          <w:sz w:val="22"/>
          <w:szCs w:val="22"/>
          <w:lang w:val="en-US"/>
        </w:rPr>
        <w:t xml:space="preserve"> </w:t>
      </w:r>
      <w:r w:rsidRPr="00AF5A51">
        <w:rPr>
          <w:rFonts w:ascii="Arial" w:hAnsi="Arial" w:cs="Arial"/>
          <w:sz w:val="22"/>
          <w:szCs w:val="22"/>
          <w:lang w:val="en-US"/>
        </w:rPr>
        <w:t xml:space="preserve">is committed to open government and meeting </w:t>
      </w:r>
      <w:r w:rsidR="006C2133" w:rsidRPr="00AF5A51">
        <w:rPr>
          <w:rFonts w:ascii="Arial" w:hAnsi="Arial" w:cs="Arial"/>
          <w:sz w:val="22"/>
          <w:szCs w:val="22"/>
          <w:lang w:val="en-US"/>
        </w:rPr>
        <w:t>its</w:t>
      </w:r>
      <w:r w:rsidRPr="00AF5A51">
        <w:rPr>
          <w:rFonts w:ascii="Arial" w:hAnsi="Arial" w:cs="Arial"/>
          <w:sz w:val="22"/>
          <w:szCs w:val="22"/>
          <w:lang w:val="en-US"/>
        </w:rPr>
        <w:t xml:space="preserve"> legal responsibilities under the</w:t>
      </w:r>
      <w:r w:rsidR="000745E6" w:rsidRPr="00AF5A51">
        <w:rPr>
          <w:rFonts w:ascii="Arial" w:hAnsi="Arial" w:cs="Arial"/>
          <w:sz w:val="22"/>
          <w:szCs w:val="22"/>
          <w:lang w:val="en-US"/>
        </w:rPr>
        <w:t xml:space="preserve"> </w:t>
      </w:r>
      <w:r w:rsidRPr="00AF5A51">
        <w:rPr>
          <w:rFonts w:ascii="Arial" w:hAnsi="Arial" w:cs="Arial"/>
          <w:sz w:val="22"/>
          <w:szCs w:val="22"/>
        </w:rPr>
        <w:t xml:space="preserve">FOIA. This means that, </w:t>
      </w:r>
      <w:r w:rsidRPr="00AF5A51">
        <w:rPr>
          <w:rFonts w:ascii="Arial" w:hAnsi="Arial" w:cs="Arial"/>
          <w:sz w:val="22"/>
          <w:szCs w:val="22"/>
          <w:lang w:val="en-US"/>
        </w:rPr>
        <w:t>any information created by or submitted to NHS England</w:t>
      </w:r>
      <w:r w:rsidR="000745E6" w:rsidRPr="00AF5A51">
        <w:rPr>
          <w:rFonts w:ascii="Arial" w:hAnsi="Arial" w:cs="Arial"/>
          <w:sz w:val="22"/>
          <w:szCs w:val="22"/>
          <w:lang w:val="en-US"/>
        </w:rPr>
        <w:t xml:space="preserve"> </w:t>
      </w:r>
      <w:r w:rsidRPr="00AF5A51">
        <w:rPr>
          <w:rFonts w:ascii="Arial" w:hAnsi="Arial" w:cs="Arial"/>
          <w:sz w:val="22"/>
          <w:szCs w:val="22"/>
          <w:lang w:val="en-US"/>
        </w:rPr>
        <w:t xml:space="preserve">(including the information contained in the PQQ and/or the ITT and the submissions received from potential providers in submission to the PQQ and/or the ITT) may need to be disclosed by NHS England </w:t>
      </w:r>
      <w:r w:rsidR="000745E6" w:rsidRPr="00AF5A51">
        <w:rPr>
          <w:rFonts w:ascii="Arial" w:hAnsi="Arial" w:cs="Arial"/>
          <w:sz w:val="22"/>
          <w:szCs w:val="22"/>
          <w:lang w:val="en-US"/>
        </w:rPr>
        <w:t xml:space="preserve">in </w:t>
      </w:r>
      <w:r w:rsidRPr="00AF5A51">
        <w:rPr>
          <w:rFonts w:ascii="Arial" w:hAnsi="Arial" w:cs="Arial"/>
          <w:sz w:val="22"/>
          <w:szCs w:val="22"/>
          <w:lang w:val="en-US"/>
        </w:rPr>
        <w:t xml:space="preserve">submission to a request for information. </w:t>
      </w:r>
    </w:p>
    <w:p w:rsidR="00E25198" w:rsidRPr="00AF5A51" w:rsidRDefault="00E25198" w:rsidP="00CB15AC">
      <w:pPr>
        <w:pStyle w:val="ListParagraph"/>
        <w:overflowPunct w:val="0"/>
        <w:autoSpaceDE w:val="0"/>
        <w:autoSpaceDN w:val="0"/>
        <w:adjustRightInd w:val="0"/>
        <w:spacing w:after="0"/>
        <w:ind w:left="0"/>
        <w:jc w:val="both"/>
        <w:textAlignment w:val="baseline"/>
        <w:rPr>
          <w:rFonts w:ascii="Arial" w:hAnsi="Arial" w:cs="Arial"/>
          <w:sz w:val="22"/>
          <w:szCs w:val="22"/>
          <w:lang w:val="en-US"/>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lang w:val="en-US"/>
        </w:rPr>
      </w:pPr>
      <w:r w:rsidRPr="00AF5A51">
        <w:rPr>
          <w:rFonts w:ascii="Arial" w:hAnsi="Arial" w:cs="Arial"/>
          <w:sz w:val="22"/>
          <w:szCs w:val="22"/>
          <w:lang w:val="en-US"/>
        </w:rPr>
        <w:t>NHS England</w:t>
      </w:r>
      <w:r w:rsidR="00F37801" w:rsidRPr="00AF5A51">
        <w:rPr>
          <w:rFonts w:ascii="Arial" w:hAnsi="Arial" w:cs="Arial"/>
          <w:sz w:val="22"/>
          <w:szCs w:val="22"/>
          <w:lang w:val="en-US"/>
        </w:rPr>
        <w:t xml:space="preserve"> </w:t>
      </w:r>
      <w:r w:rsidRPr="00AF5A51">
        <w:rPr>
          <w:rFonts w:ascii="Arial" w:hAnsi="Arial" w:cs="Arial"/>
          <w:sz w:val="22"/>
          <w:szCs w:val="22"/>
          <w:lang w:val="en-US"/>
        </w:rPr>
        <w:t xml:space="preserve">may also decide to include certain information in their relevant publication scheme maintained under the FOIA. In making a submission, each potential provider therefore acknowledges and accepts that the information contained therein may be disclosed under the FOIA. </w:t>
      </w:r>
    </w:p>
    <w:p w:rsidR="00E25198" w:rsidRPr="00AF5A51" w:rsidRDefault="00E25198" w:rsidP="00CB15AC">
      <w:pPr>
        <w:pStyle w:val="ListParagraph"/>
        <w:overflowPunct w:val="0"/>
        <w:autoSpaceDE w:val="0"/>
        <w:autoSpaceDN w:val="0"/>
        <w:adjustRightInd w:val="0"/>
        <w:spacing w:after="0"/>
        <w:ind w:left="862"/>
        <w:jc w:val="both"/>
        <w:textAlignment w:val="baseline"/>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t>To assist NHS England in identifying information which may be exempt from disclosure under the FOIA, potential providers should clearly identify the information in its submission to the PQQ which it believes to be exempt information under the FOIA, and provide an estimate of the period of time during which it believes that such information will remain commercially sensitive. Potential providers are asked to be selective in the information identified as such within its submission to the PQQ and not to mark whole sections as 'commercially sensitive'</w:t>
      </w:r>
      <w:r w:rsidR="00C33208" w:rsidRPr="00AF5A51">
        <w:rPr>
          <w:rFonts w:ascii="Arial" w:hAnsi="Arial" w:cs="Arial"/>
          <w:sz w:val="22"/>
          <w:szCs w:val="22"/>
        </w:rPr>
        <w:t>.</w:t>
      </w:r>
    </w:p>
    <w:p w:rsidR="00E25198" w:rsidRPr="00AF5A51" w:rsidRDefault="00E25198" w:rsidP="00CB15AC">
      <w:pPr>
        <w:pStyle w:val="ListParagraph"/>
        <w:spacing w:after="0"/>
        <w:ind w:left="1440"/>
        <w:jc w:val="both"/>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t xml:space="preserve">Potential providers should note that even where information is identified </w:t>
      </w:r>
      <w:r w:rsidR="009923A8" w:rsidRPr="00AF5A51">
        <w:rPr>
          <w:rFonts w:ascii="Arial" w:hAnsi="Arial" w:cs="Arial"/>
          <w:sz w:val="22"/>
          <w:szCs w:val="22"/>
        </w:rPr>
        <w:t xml:space="preserve">by a potential provider as confidential or </w:t>
      </w:r>
      <w:r w:rsidRPr="00AF5A51">
        <w:rPr>
          <w:rFonts w:ascii="Arial" w:hAnsi="Arial" w:cs="Arial"/>
          <w:sz w:val="22"/>
          <w:szCs w:val="22"/>
        </w:rPr>
        <w:t>commercially sensitive (or otherwise exempt), NHS England may still publish such information in accordance with transparency requirements</w:t>
      </w:r>
      <w:r w:rsidR="009923A8" w:rsidRPr="00AF5A51">
        <w:rPr>
          <w:rFonts w:ascii="Arial" w:hAnsi="Arial" w:cs="Arial"/>
          <w:sz w:val="22"/>
          <w:szCs w:val="22"/>
        </w:rPr>
        <w:t xml:space="preserve">. </w:t>
      </w:r>
      <w:r w:rsidRPr="00AF5A51">
        <w:rPr>
          <w:rFonts w:ascii="Arial" w:hAnsi="Arial" w:cs="Arial"/>
          <w:sz w:val="22"/>
          <w:szCs w:val="22"/>
        </w:rPr>
        <w:t xml:space="preserve"> NHS England will form an independent judgement concerning whether the information is exempt from publication and therefore cannot guarantee that any information marked 'confidential' or 'commercially sensitive' will not be published.</w:t>
      </w:r>
    </w:p>
    <w:p w:rsidR="00B13202" w:rsidRPr="00AF5A51" w:rsidRDefault="00B13202" w:rsidP="00CB15AC">
      <w:pPr>
        <w:pStyle w:val="ListParagraph"/>
        <w:overflowPunct w:val="0"/>
        <w:autoSpaceDE w:val="0"/>
        <w:autoSpaceDN w:val="0"/>
        <w:adjustRightInd w:val="0"/>
        <w:spacing w:after="0"/>
        <w:ind w:left="0"/>
        <w:jc w:val="both"/>
        <w:textAlignment w:val="baseline"/>
        <w:rPr>
          <w:rFonts w:ascii="Arial" w:hAnsi="Arial" w:cs="Arial"/>
          <w:sz w:val="22"/>
          <w:szCs w:val="22"/>
        </w:rPr>
      </w:pPr>
      <w:bookmarkStart w:id="28" w:name="_Ref378927590"/>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t xml:space="preserve">You are hereby formally notified that NHS England may be obliged to provide such information under the </w:t>
      </w:r>
      <w:r w:rsidR="00D2758C" w:rsidRPr="00AF5A51">
        <w:rPr>
          <w:rFonts w:ascii="Arial" w:hAnsi="Arial" w:cs="Arial"/>
          <w:sz w:val="22"/>
          <w:szCs w:val="22"/>
        </w:rPr>
        <w:t>FOIA unless</w:t>
      </w:r>
      <w:r w:rsidRPr="00AF5A51">
        <w:rPr>
          <w:rFonts w:ascii="Arial" w:hAnsi="Arial" w:cs="Arial"/>
          <w:sz w:val="22"/>
          <w:szCs w:val="22"/>
        </w:rPr>
        <w:t xml:space="preserve"> there is an overriding reason for its non-disclosure.</w:t>
      </w:r>
      <w:bookmarkEnd w:id="28"/>
    </w:p>
    <w:p w:rsidR="00B13202" w:rsidRPr="00AF5A51" w:rsidRDefault="00B13202" w:rsidP="00CB15AC">
      <w:pPr>
        <w:pStyle w:val="ListParagraph"/>
        <w:overflowPunct w:val="0"/>
        <w:autoSpaceDE w:val="0"/>
        <w:autoSpaceDN w:val="0"/>
        <w:adjustRightInd w:val="0"/>
        <w:spacing w:after="0"/>
        <w:ind w:left="0"/>
        <w:jc w:val="both"/>
        <w:textAlignment w:val="baseline"/>
        <w:rPr>
          <w:rFonts w:ascii="Arial" w:hAnsi="Arial" w:cs="Arial"/>
          <w:sz w:val="22"/>
          <w:szCs w:val="22"/>
          <w:lang w:val="en-US"/>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lang w:val="en-US"/>
        </w:rPr>
      </w:pPr>
      <w:r w:rsidRPr="00AF5A51">
        <w:rPr>
          <w:rFonts w:ascii="Arial" w:hAnsi="Arial" w:cs="Arial"/>
          <w:sz w:val="22"/>
          <w:szCs w:val="22"/>
          <w:lang w:val="en-US"/>
        </w:rPr>
        <w:lastRenderedPageBreak/>
        <w:t>Potential providers should also note that the receipt by NHS England</w:t>
      </w:r>
      <w:r w:rsidR="00B13202" w:rsidRPr="00AF5A51">
        <w:rPr>
          <w:rFonts w:ascii="Arial" w:hAnsi="Arial" w:cs="Arial"/>
          <w:sz w:val="22"/>
          <w:szCs w:val="22"/>
          <w:lang w:val="en-US"/>
        </w:rPr>
        <w:t xml:space="preserve"> </w:t>
      </w:r>
      <w:r w:rsidRPr="00AF5A51">
        <w:rPr>
          <w:rFonts w:ascii="Arial" w:hAnsi="Arial" w:cs="Arial"/>
          <w:sz w:val="22"/>
          <w:szCs w:val="22"/>
          <w:lang w:val="en-US"/>
        </w:rPr>
        <w:t>of any information marked “confidential” or equivalent does not mean that NHS England</w:t>
      </w:r>
      <w:r w:rsidR="00B13202" w:rsidRPr="00AF5A51">
        <w:rPr>
          <w:rFonts w:ascii="Arial" w:hAnsi="Arial" w:cs="Arial"/>
          <w:sz w:val="22"/>
          <w:szCs w:val="22"/>
          <w:lang w:val="en-US"/>
        </w:rPr>
        <w:t xml:space="preserve"> </w:t>
      </w:r>
      <w:r w:rsidRPr="00AF5A51">
        <w:rPr>
          <w:rFonts w:ascii="Arial" w:hAnsi="Arial" w:cs="Arial"/>
          <w:sz w:val="22"/>
          <w:szCs w:val="22"/>
          <w:lang w:val="en-US"/>
        </w:rPr>
        <w:t>accept any duty of confidence by virtue of that marking, and NHS England</w:t>
      </w:r>
      <w:r w:rsidR="00B13202" w:rsidRPr="00AF5A51">
        <w:rPr>
          <w:rFonts w:ascii="Arial" w:hAnsi="Arial" w:cs="Arial"/>
          <w:sz w:val="22"/>
          <w:szCs w:val="22"/>
          <w:lang w:val="en-US"/>
        </w:rPr>
        <w:t xml:space="preserve"> </w:t>
      </w:r>
      <w:r w:rsidRPr="00AF5A51">
        <w:rPr>
          <w:rFonts w:ascii="Arial" w:hAnsi="Arial" w:cs="Arial"/>
          <w:sz w:val="22"/>
          <w:szCs w:val="22"/>
          <w:lang w:val="en-US"/>
        </w:rPr>
        <w:t>have the final decision regarding the disclosure of any such information in submission to a request for information.</w:t>
      </w:r>
    </w:p>
    <w:p w:rsidR="00E25198" w:rsidRPr="00AF5A51" w:rsidRDefault="00E25198" w:rsidP="00CB15AC">
      <w:pPr>
        <w:spacing w:after="0"/>
        <w:ind w:right="441"/>
        <w:jc w:val="both"/>
        <w:rPr>
          <w:rFonts w:ascii="Arial" w:hAnsi="Arial" w:cs="Arial"/>
          <w:sz w:val="22"/>
          <w:szCs w:val="22"/>
          <w:lang w:val="en-US"/>
        </w:rPr>
      </w:pPr>
    </w:p>
    <w:p w:rsidR="00B13202" w:rsidRPr="00AF5A51" w:rsidRDefault="00E25198" w:rsidP="00CB15AC">
      <w:pPr>
        <w:numPr>
          <w:ilvl w:val="0"/>
          <w:numId w:val="12"/>
        </w:numPr>
        <w:autoSpaceDE w:val="0"/>
        <w:autoSpaceDN w:val="0"/>
        <w:adjustRightInd w:val="0"/>
        <w:spacing w:after="0"/>
        <w:jc w:val="both"/>
        <w:rPr>
          <w:rFonts w:ascii="Arial" w:hAnsi="Arial" w:cs="Arial"/>
          <w:sz w:val="22"/>
          <w:szCs w:val="22"/>
        </w:rPr>
      </w:pPr>
      <w:r w:rsidRPr="00AF5A51">
        <w:rPr>
          <w:rFonts w:ascii="Arial" w:hAnsi="Arial" w:cs="Arial"/>
          <w:sz w:val="22"/>
          <w:szCs w:val="22"/>
          <w:lang w:val="en-US"/>
        </w:rPr>
        <w:t>Potential providers</w:t>
      </w:r>
      <w:r w:rsidRPr="00AF5A51">
        <w:rPr>
          <w:rFonts w:ascii="Arial" w:hAnsi="Arial" w:cs="Arial"/>
          <w:bCs/>
          <w:sz w:val="22"/>
          <w:szCs w:val="22"/>
        </w:rPr>
        <w:t xml:space="preserve"> acknowledge that </w:t>
      </w:r>
      <w:r w:rsidRPr="00AF5A51">
        <w:rPr>
          <w:rFonts w:ascii="Arial" w:hAnsi="Arial" w:cs="Arial"/>
          <w:sz w:val="22"/>
          <w:szCs w:val="22"/>
        </w:rPr>
        <w:t>NHS England</w:t>
      </w:r>
      <w:r w:rsidR="00B13202" w:rsidRPr="00AF5A51">
        <w:rPr>
          <w:rFonts w:ascii="Arial" w:hAnsi="Arial" w:cs="Arial"/>
          <w:sz w:val="22"/>
          <w:szCs w:val="22"/>
        </w:rPr>
        <w:t xml:space="preserve"> </w:t>
      </w:r>
      <w:r w:rsidRPr="00AF5A51">
        <w:rPr>
          <w:rFonts w:ascii="Arial" w:hAnsi="Arial" w:cs="Arial"/>
          <w:sz w:val="22"/>
          <w:szCs w:val="22"/>
        </w:rPr>
        <w:t>may be subject to the Environmental Information Regulations 2004 (“EIR”) and the potential provider shall as a condition of participation in this tender process assist and co-operate with NHS England</w:t>
      </w:r>
      <w:r w:rsidR="000745E6" w:rsidRPr="00AF5A51">
        <w:rPr>
          <w:rFonts w:ascii="Arial" w:hAnsi="Arial" w:cs="Arial"/>
          <w:sz w:val="22"/>
          <w:szCs w:val="22"/>
        </w:rPr>
        <w:t xml:space="preserve"> </w:t>
      </w:r>
      <w:r w:rsidRPr="00AF5A51">
        <w:rPr>
          <w:rFonts w:ascii="Arial" w:hAnsi="Arial" w:cs="Arial"/>
          <w:sz w:val="22"/>
          <w:szCs w:val="22"/>
        </w:rPr>
        <w:t>(at the</w:t>
      </w:r>
      <w:r w:rsidR="000745E6" w:rsidRPr="00AF5A51">
        <w:rPr>
          <w:rFonts w:ascii="Arial" w:hAnsi="Arial" w:cs="Arial"/>
          <w:sz w:val="22"/>
          <w:szCs w:val="22"/>
        </w:rPr>
        <w:t xml:space="preserve"> </w:t>
      </w:r>
      <w:r w:rsidRPr="00AF5A51">
        <w:rPr>
          <w:rFonts w:ascii="Arial" w:hAnsi="Arial" w:cs="Arial"/>
          <w:sz w:val="22"/>
          <w:szCs w:val="22"/>
          <w:lang w:val="en-US"/>
        </w:rPr>
        <w:t>potential provider</w:t>
      </w:r>
      <w:r w:rsidRPr="00AF5A51">
        <w:rPr>
          <w:rFonts w:ascii="Arial" w:hAnsi="Arial" w:cs="Arial"/>
          <w:sz w:val="22"/>
          <w:szCs w:val="22"/>
        </w:rPr>
        <w:t>’s expense) to enable NHS England</w:t>
      </w:r>
      <w:r w:rsidR="00B13202" w:rsidRPr="00AF5A51">
        <w:rPr>
          <w:rFonts w:ascii="Arial" w:hAnsi="Arial" w:cs="Arial"/>
          <w:sz w:val="22"/>
          <w:szCs w:val="22"/>
        </w:rPr>
        <w:t xml:space="preserve"> </w:t>
      </w:r>
      <w:r w:rsidRPr="00AF5A51">
        <w:rPr>
          <w:rFonts w:ascii="Arial" w:hAnsi="Arial" w:cs="Arial"/>
          <w:sz w:val="22"/>
          <w:szCs w:val="22"/>
        </w:rPr>
        <w:t xml:space="preserve">to comply with its information disclosure requirements contained in the EIR. </w:t>
      </w:r>
    </w:p>
    <w:p w:rsidR="00B13202" w:rsidRPr="00AF5A51" w:rsidRDefault="00B13202" w:rsidP="00CB15AC">
      <w:pPr>
        <w:autoSpaceDE w:val="0"/>
        <w:autoSpaceDN w:val="0"/>
        <w:adjustRightInd w:val="0"/>
        <w:spacing w:after="0"/>
        <w:ind w:left="360"/>
        <w:jc w:val="both"/>
        <w:rPr>
          <w:rFonts w:ascii="Arial" w:hAnsi="Arial" w:cs="Arial"/>
          <w:sz w:val="22"/>
          <w:szCs w:val="22"/>
        </w:rPr>
      </w:pPr>
    </w:p>
    <w:p w:rsidR="00E25198" w:rsidRPr="00AF5A51" w:rsidRDefault="00E25198" w:rsidP="00CB15AC">
      <w:pPr>
        <w:numPr>
          <w:ilvl w:val="0"/>
          <w:numId w:val="12"/>
        </w:numPr>
        <w:autoSpaceDE w:val="0"/>
        <w:autoSpaceDN w:val="0"/>
        <w:adjustRightInd w:val="0"/>
        <w:spacing w:after="0"/>
        <w:jc w:val="both"/>
        <w:rPr>
          <w:rFonts w:ascii="Arial" w:hAnsi="Arial" w:cs="Arial"/>
          <w:sz w:val="22"/>
          <w:szCs w:val="22"/>
        </w:rPr>
      </w:pPr>
      <w:r w:rsidRPr="00AF5A51">
        <w:rPr>
          <w:rFonts w:ascii="Arial" w:hAnsi="Arial" w:cs="Arial"/>
          <w:sz w:val="22"/>
          <w:szCs w:val="22"/>
          <w:lang w:val="en-US"/>
        </w:rPr>
        <w:t>Potential providers</w:t>
      </w:r>
      <w:r w:rsidR="000745E6" w:rsidRPr="00AF5A51">
        <w:rPr>
          <w:rFonts w:ascii="Arial" w:hAnsi="Arial" w:cs="Arial"/>
          <w:sz w:val="22"/>
          <w:szCs w:val="22"/>
          <w:lang w:val="en-US"/>
        </w:rPr>
        <w:t xml:space="preserve"> </w:t>
      </w:r>
      <w:r w:rsidRPr="00AF5A51">
        <w:rPr>
          <w:rFonts w:ascii="Arial" w:hAnsi="Arial" w:cs="Arial"/>
          <w:sz w:val="22"/>
          <w:szCs w:val="22"/>
        </w:rPr>
        <w:t xml:space="preserve">should be aware of NHS England’s obligations and responsibilities under the EIR to disclose, on request, recorded information held by NHS England. Information provided by </w:t>
      </w:r>
      <w:r w:rsidRPr="00AF5A51">
        <w:rPr>
          <w:rFonts w:ascii="Arial" w:hAnsi="Arial" w:cs="Arial"/>
          <w:sz w:val="22"/>
          <w:szCs w:val="22"/>
          <w:lang w:val="en-US"/>
        </w:rPr>
        <w:t>potential</w:t>
      </w:r>
      <w:r w:rsidR="00FD0C53" w:rsidRPr="00AF5A51">
        <w:rPr>
          <w:rFonts w:ascii="Arial" w:hAnsi="Arial" w:cs="Arial"/>
          <w:sz w:val="22"/>
          <w:szCs w:val="22"/>
          <w:lang w:val="en-US"/>
        </w:rPr>
        <w:t xml:space="preserve"> </w:t>
      </w:r>
      <w:r w:rsidRPr="00AF5A51">
        <w:rPr>
          <w:rFonts w:ascii="Arial" w:hAnsi="Arial" w:cs="Arial"/>
          <w:sz w:val="22"/>
          <w:szCs w:val="22"/>
        </w:rPr>
        <w:t xml:space="preserve">providers in connection with this procurement process, or any contract that may be awarded as a result of this process, may therefore have to be disclosed by NHS England in submission to such a request, unless NHS England decides that one of the statutory exemptions under the EIR applies.  </w:t>
      </w:r>
    </w:p>
    <w:p w:rsidR="00B13202" w:rsidRPr="00AF5A51" w:rsidRDefault="00B13202" w:rsidP="00CB15AC">
      <w:pPr>
        <w:tabs>
          <w:tab w:val="left" w:pos="1418"/>
          <w:tab w:val="left" w:pos="1582"/>
          <w:tab w:val="left" w:pos="2591"/>
          <w:tab w:val="left" w:pos="3742"/>
          <w:tab w:val="left" w:pos="5182"/>
          <w:tab w:val="left" w:pos="6911"/>
        </w:tabs>
        <w:autoSpaceDE w:val="0"/>
        <w:autoSpaceDN w:val="0"/>
        <w:adjustRightInd w:val="0"/>
        <w:spacing w:after="0"/>
        <w:jc w:val="both"/>
        <w:rPr>
          <w:rFonts w:ascii="Arial" w:hAnsi="Arial" w:cs="Arial"/>
          <w:sz w:val="22"/>
          <w:szCs w:val="22"/>
        </w:rPr>
      </w:pPr>
    </w:p>
    <w:p w:rsidR="00E25198" w:rsidRPr="00AF5A51" w:rsidRDefault="00E25198" w:rsidP="00CB15AC">
      <w:pPr>
        <w:numPr>
          <w:ilvl w:val="0"/>
          <w:numId w:val="12"/>
        </w:numPr>
        <w:autoSpaceDE w:val="0"/>
        <w:autoSpaceDN w:val="0"/>
        <w:adjustRightInd w:val="0"/>
        <w:spacing w:after="0"/>
        <w:jc w:val="both"/>
        <w:rPr>
          <w:rFonts w:ascii="Arial" w:hAnsi="Arial" w:cs="Arial"/>
          <w:sz w:val="22"/>
          <w:szCs w:val="22"/>
        </w:rPr>
      </w:pPr>
      <w:r w:rsidRPr="00AF5A51">
        <w:rPr>
          <w:rFonts w:ascii="Arial" w:hAnsi="Arial" w:cs="Arial"/>
          <w:sz w:val="22"/>
          <w:szCs w:val="22"/>
        </w:rPr>
        <w:t xml:space="preserve">NHS England shall be responsible for determining, at its absolute discretion, whether the information submitted by a </w:t>
      </w:r>
      <w:r w:rsidRPr="00AF5A51">
        <w:rPr>
          <w:rFonts w:ascii="Arial" w:hAnsi="Arial" w:cs="Arial"/>
          <w:sz w:val="22"/>
          <w:szCs w:val="22"/>
          <w:lang w:val="en-US"/>
        </w:rPr>
        <w:t>potential provider</w:t>
      </w:r>
      <w:r w:rsidRPr="00AF5A51">
        <w:rPr>
          <w:rFonts w:ascii="Arial" w:hAnsi="Arial" w:cs="Arial"/>
          <w:sz w:val="22"/>
          <w:szCs w:val="22"/>
        </w:rPr>
        <w:t xml:space="preserve"> is exempt from disclosure in accordance with the provisions of the EIR.</w:t>
      </w:r>
    </w:p>
    <w:p w:rsidR="009307DB" w:rsidRPr="00AF5A51" w:rsidRDefault="009307DB" w:rsidP="00CB15AC">
      <w:pPr>
        <w:pStyle w:val="Heading2"/>
        <w:spacing w:before="0"/>
        <w:jc w:val="both"/>
        <w:rPr>
          <w:rFonts w:ascii="Arial" w:hAnsi="Arial" w:cs="Arial"/>
          <w:color w:val="auto"/>
          <w:sz w:val="22"/>
          <w:szCs w:val="22"/>
          <w:lang w:eastAsia="en-US"/>
        </w:rPr>
      </w:pPr>
    </w:p>
    <w:p w:rsidR="00E25198" w:rsidRPr="00AF5A51" w:rsidRDefault="00E25198" w:rsidP="00CB15AC">
      <w:pPr>
        <w:pStyle w:val="Heading2"/>
        <w:spacing w:before="0"/>
        <w:jc w:val="both"/>
        <w:rPr>
          <w:rFonts w:ascii="Arial" w:hAnsi="Arial" w:cs="Arial"/>
          <w:color w:val="auto"/>
          <w:sz w:val="22"/>
          <w:szCs w:val="22"/>
          <w:lang w:eastAsia="en-US"/>
        </w:rPr>
      </w:pPr>
      <w:bookmarkStart w:id="29" w:name="_Toc410893328"/>
      <w:r w:rsidRPr="00AF5A51">
        <w:rPr>
          <w:rFonts w:ascii="Arial" w:hAnsi="Arial" w:cs="Arial"/>
          <w:color w:val="auto"/>
          <w:sz w:val="22"/>
          <w:szCs w:val="22"/>
          <w:lang w:eastAsia="en-US"/>
        </w:rPr>
        <w:t>Non-</w:t>
      </w:r>
      <w:r w:rsidR="00CF20D8" w:rsidRPr="00AF5A51">
        <w:rPr>
          <w:rFonts w:ascii="Arial" w:hAnsi="Arial" w:cs="Arial"/>
          <w:color w:val="auto"/>
          <w:sz w:val="22"/>
          <w:szCs w:val="22"/>
          <w:lang w:eastAsia="en-US"/>
        </w:rPr>
        <w:t>c</w:t>
      </w:r>
      <w:r w:rsidRPr="00AF5A51">
        <w:rPr>
          <w:rFonts w:ascii="Arial" w:hAnsi="Arial" w:cs="Arial"/>
          <w:color w:val="auto"/>
          <w:sz w:val="22"/>
          <w:szCs w:val="22"/>
          <w:lang w:eastAsia="en-US"/>
        </w:rPr>
        <w:t xml:space="preserve">ollusion and </w:t>
      </w:r>
      <w:r w:rsidR="00FD0C53" w:rsidRPr="00AF5A51">
        <w:rPr>
          <w:rFonts w:ascii="Arial" w:hAnsi="Arial" w:cs="Arial"/>
          <w:color w:val="auto"/>
          <w:sz w:val="22"/>
          <w:szCs w:val="22"/>
          <w:lang w:eastAsia="en-US"/>
        </w:rPr>
        <w:t>i</w:t>
      </w:r>
      <w:r w:rsidRPr="00AF5A51">
        <w:rPr>
          <w:rFonts w:ascii="Arial" w:hAnsi="Arial" w:cs="Arial"/>
          <w:color w:val="auto"/>
          <w:sz w:val="22"/>
          <w:szCs w:val="22"/>
          <w:lang w:eastAsia="en-US"/>
        </w:rPr>
        <w:t>nducements</w:t>
      </w:r>
      <w:bookmarkEnd w:id="29"/>
    </w:p>
    <w:p w:rsidR="00E25198" w:rsidRPr="00AF5A51" w:rsidRDefault="00E25198" w:rsidP="00CB15AC">
      <w:pPr>
        <w:widowControl w:val="0"/>
        <w:spacing w:after="0"/>
        <w:ind w:left="720" w:hanging="720"/>
        <w:jc w:val="both"/>
        <w:rPr>
          <w:rFonts w:ascii="Arial" w:hAnsi="Arial" w:cs="Arial"/>
          <w:bCs/>
          <w:sz w:val="22"/>
          <w:szCs w:val="22"/>
        </w:rPr>
      </w:pPr>
    </w:p>
    <w:p w:rsidR="00E25198" w:rsidRPr="00AF5A51" w:rsidRDefault="00E25198" w:rsidP="00CB15AC">
      <w:pPr>
        <w:pStyle w:val="MOIText"/>
        <w:numPr>
          <w:ilvl w:val="0"/>
          <w:numId w:val="12"/>
        </w:numPr>
        <w:spacing w:before="0" w:after="0"/>
      </w:pPr>
      <w:r w:rsidRPr="00AF5A51">
        <w:t xml:space="preserve">Any organisation forming part of a potential provider, or </w:t>
      </w:r>
      <w:r w:rsidR="00991F4F">
        <w:t>Bidder</w:t>
      </w:r>
      <w:r w:rsidRPr="00AF5A51">
        <w:t xml:space="preserve"> must neither disclose to, nor discuss with any other </w:t>
      </w:r>
      <w:r w:rsidR="00FD0C53" w:rsidRPr="00AF5A51">
        <w:t>p</w:t>
      </w:r>
      <w:r w:rsidRPr="00AF5A51">
        <w:t xml:space="preserve">otential provider, or </w:t>
      </w:r>
      <w:r w:rsidR="00991F4F">
        <w:t>Bidder</w:t>
      </w:r>
      <w:r w:rsidRPr="00AF5A51">
        <w:t xml:space="preserve"> (whether directly or indirectly), any aspect of any submission to any procurement documents (including the PQQ and ITT).  Without limitation to the generality of the above obligation, any organisation that:</w:t>
      </w:r>
    </w:p>
    <w:p w:rsidR="00E25198" w:rsidRPr="00AF5A51" w:rsidRDefault="00E25198" w:rsidP="00CB15AC">
      <w:pPr>
        <w:spacing w:after="0"/>
        <w:jc w:val="both"/>
        <w:rPr>
          <w:rFonts w:ascii="Arial" w:hAnsi="Arial" w:cs="Arial"/>
          <w:sz w:val="22"/>
          <w:szCs w:val="22"/>
        </w:rPr>
      </w:pPr>
    </w:p>
    <w:p w:rsidR="00E25198" w:rsidRPr="00AF5A51" w:rsidRDefault="00E25198" w:rsidP="00CB15AC">
      <w:pPr>
        <w:pStyle w:val="ListParagraph"/>
        <w:numPr>
          <w:ilvl w:val="0"/>
          <w:numId w:val="26"/>
        </w:numPr>
        <w:jc w:val="both"/>
        <w:rPr>
          <w:rFonts w:ascii="Arial" w:hAnsi="Arial" w:cs="Arial"/>
          <w:sz w:val="22"/>
          <w:szCs w:val="22"/>
        </w:rPr>
      </w:pPr>
      <w:r w:rsidRPr="00AF5A51">
        <w:rPr>
          <w:rFonts w:ascii="Arial" w:hAnsi="Arial" w:cs="Arial"/>
          <w:sz w:val="22"/>
          <w:szCs w:val="22"/>
        </w:rPr>
        <w:t>fixes or adjusts its PQQ submission or its submission to the ITT by</w:t>
      </w:r>
      <w:r w:rsidR="00B13202" w:rsidRPr="00AF5A51">
        <w:rPr>
          <w:rFonts w:ascii="Arial" w:hAnsi="Arial" w:cs="Arial"/>
          <w:sz w:val="22"/>
          <w:szCs w:val="22"/>
        </w:rPr>
        <w:t xml:space="preserve"> </w:t>
      </w:r>
      <w:r w:rsidRPr="00AF5A51">
        <w:rPr>
          <w:rFonts w:ascii="Arial" w:hAnsi="Arial" w:cs="Arial"/>
          <w:sz w:val="22"/>
          <w:szCs w:val="22"/>
        </w:rPr>
        <w:t xml:space="preserve">or in accordance with any agreement or arrangement with any other potential provider or </w:t>
      </w:r>
      <w:r w:rsidR="00991F4F">
        <w:rPr>
          <w:rFonts w:ascii="Arial" w:hAnsi="Arial" w:cs="Arial"/>
          <w:sz w:val="22"/>
          <w:szCs w:val="22"/>
        </w:rPr>
        <w:t>Bidder</w:t>
      </w:r>
      <w:r w:rsidRPr="00AF5A51">
        <w:rPr>
          <w:rFonts w:ascii="Arial" w:hAnsi="Arial" w:cs="Arial"/>
          <w:sz w:val="22"/>
          <w:szCs w:val="22"/>
        </w:rPr>
        <w:t xml:space="preserve">; </w:t>
      </w:r>
      <w:r w:rsidR="00AC6DE9" w:rsidRPr="00AF5A51">
        <w:rPr>
          <w:rFonts w:ascii="Arial" w:hAnsi="Arial" w:cs="Arial"/>
          <w:sz w:val="22"/>
          <w:szCs w:val="22"/>
        </w:rPr>
        <w:t>or</w:t>
      </w:r>
    </w:p>
    <w:p w:rsidR="00AC6DE9" w:rsidRPr="00AF5A51" w:rsidRDefault="00AC6DE9" w:rsidP="00CB15AC">
      <w:pPr>
        <w:pStyle w:val="ListParagraph"/>
        <w:jc w:val="both"/>
        <w:rPr>
          <w:rFonts w:ascii="Arial" w:hAnsi="Arial" w:cs="Arial"/>
          <w:sz w:val="22"/>
          <w:szCs w:val="22"/>
        </w:rPr>
      </w:pPr>
    </w:p>
    <w:p w:rsidR="00AC6DE9" w:rsidRPr="00AF5A51" w:rsidRDefault="00E25198" w:rsidP="00CB15AC">
      <w:pPr>
        <w:pStyle w:val="ListParagraph"/>
        <w:numPr>
          <w:ilvl w:val="0"/>
          <w:numId w:val="26"/>
        </w:numPr>
        <w:jc w:val="both"/>
        <w:rPr>
          <w:rFonts w:ascii="Arial" w:hAnsi="Arial" w:cs="Arial"/>
          <w:sz w:val="22"/>
          <w:szCs w:val="22"/>
        </w:rPr>
      </w:pPr>
      <w:r w:rsidRPr="00AF5A51">
        <w:rPr>
          <w:rFonts w:ascii="Arial" w:hAnsi="Arial" w:cs="Arial"/>
          <w:sz w:val="22"/>
          <w:szCs w:val="22"/>
        </w:rPr>
        <w:t xml:space="preserve">communicates the details of its PQQ submission or submission to the ITT to any person other than NHS England or other members of the potential provider or </w:t>
      </w:r>
      <w:r w:rsidR="00991F4F">
        <w:rPr>
          <w:rFonts w:ascii="Arial" w:hAnsi="Arial" w:cs="Arial"/>
          <w:sz w:val="22"/>
          <w:szCs w:val="22"/>
        </w:rPr>
        <w:t>Bidder</w:t>
      </w:r>
      <w:r w:rsidRPr="00AF5A51">
        <w:rPr>
          <w:rFonts w:ascii="Arial" w:hAnsi="Arial" w:cs="Arial"/>
          <w:sz w:val="22"/>
          <w:szCs w:val="22"/>
        </w:rPr>
        <w:t xml:space="preserve"> (where such potential provider</w:t>
      </w:r>
      <w:r w:rsidR="006C2133" w:rsidRPr="00AF5A51">
        <w:rPr>
          <w:rFonts w:ascii="Arial" w:hAnsi="Arial" w:cs="Arial"/>
          <w:sz w:val="22"/>
          <w:szCs w:val="22"/>
        </w:rPr>
        <w:t xml:space="preserve"> or </w:t>
      </w:r>
      <w:r w:rsidR="00991F4F">
        <w:rPr>
          <w:rFonts w:ascii="Arial" w:hAnsi="Arial" w:cs="Arial"/>
          <w:sz w:val="22"/>
          <w:szCs w:val="22"/>
        </w:rPr>
        <w:t>Bidder</w:t>
      </w:r>
      <w:r w:rsidRPr="00AF5A51">
        <w:rPr>
          <w:rFonts w:ascii="Arial" w:hAnsi="Arial" w:cs="Arial"/>
          <w:sz w:val="22"/>
          <w:szCs w:val="22"/>
        </w:rPr>
        <w:t xml:space="preserve"> is a consortium submission)</w:t>
      </w:r>
      <w:r w:rsidR="00FD0C53" w:rsidRPr="00AF5A51">
        <w:rPr>
          <w:rFonts w:ascii="Arial" w:hAnsi="Arial" w:cs="Arial"/>
          <w:sz w:val="22"/>
          <w:szCs w:val="22"/>
        </w:rPr>
        <w:t xml:space="preserve"> </w:t>
      </w:r>
      <w:r w:rsidRPr="00AF5A51">
        <w:rPr>
          <w:rFonts w:ascii="Arial" w:hAnsi="Arial" w:cs="Arial"/>
          <w:sz w:val="22"/>
          <w:szCs w:val="22"/>
        </w:rPr>
        <w:t>or where such disclosure is made in confidence in order to obtain quotations necessary for the preparation of the submission to the ITT or for the purposes of obtaining insurance or for the purposes of obtaining any necessary security</w:t>
      </w:r>
      <w:r w:rsidR="00FD0C53" w:rsidRPr="00AF5A51">
        <w:rPr>
          <w:rFonts w:ascii="Arial" w:hAnsi="Arial" w:cs="Arial"/>
          <w:sz w:val="22"/>
          <w:szCs w:val="22"/>
        </w:rPr>
        <w:t>;</w:t>
      </w:r>
      <w:r w:rsidRPr="00AF5A51">
        <w:rPr>
          <w:rFonts w:ascii="Arial" w:hAnsi="Arial" w:cs="Arial"/>
          <w:sz w:val="22"/>
          <w:szCs w:val="22"/>
        </w:rPr>
        <w:t xml:space="preserve"> or</w:t>
      </w:r>
    </w:p>
    <w:p w:rsidR="00AC6DE9" w:rsidRPr="00AF5A51" w:rsidRDefault="00AC6DE9" w:rsidP="00CB15AC">
      <w:pPr>
        <w:pStyle w:val="ListParagraph"/>
        <w:jc w:val="both"/>
        <w:rPr>
          <w:rFonts w:ascii="Arial" w:hAnsi="Arial" w:cs="Arial"/>
          <w:sz w:val="22"/>
          <w:szCs w:val="22"/>
        </w:rPr>
      </w:pPr>
    </w:p>
    <w:p w:rsidR="00AC6DE9" w:rsidRPr="00AF5A51" w:rsidRDefault="00E25198" w:rsidP="00CB15AC">
      <w:pPr>
        <w:pStyle w:val="ListParagraph"/>
        <w:numPr>
          <w:ilvl w:val="0"/>
          <w:numId w:val="26"/>
        </w:numPr>
        <w:jc w:val="both"/>
        <w:rPr>
          <w:rFonts w:ascii="Arial" w:hAnsi="Arial" w:cs="Arial"/>
          <w:sz w:val="22"/>
          <w:szCs w:val="22"/>
        </w:rPr>
      </w:pPr>
      <w:r w:rsidRPr="00AF5A51">
        <w:rPr>
          <w:rFonts w:ascii="Arial" w:hAnsi="Arial" w:cs="Arial"/>
          <w:sz w:val="22"/>
          <w:szCs w:val="22"/>
        </w:rPr>
        <w:t xml:space="preserve">enters into any agreement or arrangement with any other person other than other members of the potential provider or </w:t>
      </w:r>
      <w:r w:rsidR="00991F4F">
        <w:rPr>
          <w:rFonts w:ascii="Arial" w:hAnsi="Arial" w:cs="Arial"/>
          <w:sz w:val="22"/>
          <w:szCs w:val="22"/>
        </w:rPr>
        <w:t>Bidder</w:t>
      </w:r>
      <w:r w:rsidRPr="00AF5A51">
        <w:rPr>
          <w:rFonts w:ascii="Arial" w:hAnsi="Arial" w:cs="Arial"/>
          <w:sz w:val="22"/>
          <w:szCs w:val="22"/>
        </w:rPr>
        <w:t xml:space="preserve">  (where such potential provider</w:t>
      </w:r>
      <w:r w:rsidR="006C2133" w:rsidRPr="00AF5A51">
        <w:rPr>
          <w:rFonts w:ascii="Arial" w:hAnsi="Arial" w:cs="Arial"/>
          <w:sz w:val="22"/>
          <w:szCs w:val="22"/>
        </w:rPr>
        <w:t xml:space="preserve"> or </w:t>
      </w:r>
      <w:r w:rsidR="00991F4F">
        <w:rPr>
          <w:rFonts w:ascii="Arial" w:hAnsi="Arial" w:cs="Arial"/>
          <w:sz w:val="22"/>
          <w:szCs w:val="22"/>
        </w:rPr>
        <w:t>Bidder</w:t>
      </w:r>
      <w:r w:rsidRPr="00AF5A51">
        <w:rPr>
          <w:rFonts w:ascii="Arial" w:hAnsi="Arial" w:cs="Arial"/>
          <w:sz w:val="22"/>
          <w:szCs w:val="22"/>
        </w:rPr>
        <w:t xml:space="preserve"> is a consortium submission) that has the effect of prohibiting or excluding that potential provider from submitting a submission to the PQQ or ITT or as to the terms to be included in any submission to be submitted</w:t>
      </w:r>
      <w:r w:rsidR="00FD0C53" w:rsidRPr="00AF5A51">
        <w:rPr>
          <w:rFonts w:ascii="Arial" w:hAnsi="Arial" w:cs="Arial"/>
          <w:sz w:val="22"/>
          <w:szCs w:val="22"/>
        </w:rPr>
        <w:t>;</w:t>
      </w:r>
      <w:r w:rsidRPr="00AF5A51">
        <w:rPr>
          <w:rFonts w:ascii="Arial" w:hAnsi="Arial" w:cs="Arial"/>
          <w:sz w:val="22"/>
          <w:szCs w:val="22"/>
        </w:rPr>
        <w:t xml:space="preserve"> or</w:t>
      </w:r>
    </w:p>
    <w:p w:rsidR="00AC6DE9" w:rsidRPr="00AF5A51" w:rsidRDefault="00AC6DE9" w:rsidP="00CB15AC">
      <w:pPr>
        <w:pStyle w:val="ListParagraph"/>
        <w:jc w:val="both"/>
        <w:rPr>
          <w:rFonts w:ascii="Arial" w:hAnsi="Arial" w:cs="Arial"/>
          <w:sz w:val="22"/>
          <w:szCs w:val="22"/>
        </w:rPr>
      </w:pPr>
    </w:p>
    <w:p w:rsidR="00E25198" w:rsidRPr="00AF5A51" w:rsidRDefault="00E25198" w:rsidP="00CB15AC">
      <w:pPr>
        <w:pStyle w:val="ListParagraph"/>
        <w:numPr>
          <w:ilvl w:val="0"/>
          <w:numId w:val="26"/>
        </w:numPr>
        <w:jc w:val="both"/>
        <w:rPr>
          <w:rFonts w:ascii="Arial" w:hAnsi="Arial" w:cs="Arial"/>
          <w:sz w:val="22"/>
          <w:szCs w:val="22"/>
        </w:rPr>
      </w:pPr>
      <w:r w:rsidRPr="00AF5A51">
        <w:rPr>
          <w:rFonts w:ascii="Arial" w:hAnsi="Arial" w:cs="Arial"/>
          <w:sz w:val="22"/>
          <w:szCs w:val="22"/>
        </w:rPr>
        <w:t xml:space="preserve">offers or agrees to pay or give or does pay or give any sum of money, other inducement or consideration, directly or indirectly, to any person for doing or having </w:t>
      </w:r>
      <w:r w:rsidRPr="00AF5A51">
        <w:rPr>
          <w:rFonts w:ascii="Arial" w:hAnsi="Arial" w:cs="Arial"/>
          <w:sz w:val="22"/>
          <w:szCs w:val="22"/>
        </w:rPr>
        <w:lastRenderedPageBreak/>
        <w:t xml:space="preserve">done or causing or having caused to be done any act or omission in relation to any other submission to the PQQ or ITT or proposed submission to the  PQQ or ITT (including but not limited to any person acting as an evaluator for NHS England but excluding payments made in relation to the valid remuneration of that potential provider’s or </w:t>
      </w:r>
      <w:r w:rsidR="00991F4F">
        <w:rPr>
          <w:rFonts w:ascii="Arial" w:hAnsi="Arial" w:cs="Arial"/>
          <w:sz w:val="22"/>
          <w:szCs w:val="22"/>
        </w:rPr>
        <w:t>Bidder</w:t>
      </w:r>
      <w:r w:rsidRPr="00AF5A51">
        <w:rPr>
          <w:rFonts w:ascii="Arial" w:hAnsi="Arial" w:cs="Arial"/>
          <w:sz w:val="22"/>
          <w:szCs w:val="22"/>
        </w:rPr>
        <w:t>’s advisers</w:t>
      </w:r>
      <w:r w:rsidR="006C2133" w:rsidRPr="00AF5A51">
        <w:rPr>
          <w:rFonts w:ascii="Arial" w:hAnsi="Arial" w:cs="Arial"/>
          <w:sz w:val="22"/>
          <w:szCs w:val="22"/>
        </w:rPr>
        <w:t>)</w:t>
      </w:r>
      <w:r w:rsidRPr="00AF5A51">
        <w:rPr>
          <w:rFonts w:ascii="Arial" w:hAnsi="Arial" w:cs="Arial"/>
          <w:sz w:val="22"/>
          <w:szCs w:val="22"/>
        </w:rPr>
        <w:t>;</w:t>
      </w:r>
    </w:p>
    <w:p w:rsidR="00E25198" w:rsidRPr="00AF5A51" w:rsidRDefault="00E25198" w:rsidP="00CB15AC">
      <w:pPr>
        <w:ind w:left="284"/>
        <w:jc w:val="both"/>
        <w:rPr>
          <w:rFonts w:ascii="Arial" w:hAnsi="Arial" w:cs="Arial"/>
          <w:sz w:val="22"/>
          <w:szCs w:val="22"/>
        </w:rPr>
      </w:pPr>
      <w:proofErr w:type="gramStart"/>
      <w:r w:rsidRPr="00AF5A51">
        <w:rPr>
          <w:rFonts w:ascii="Arial" w:hAnsi="Arial" w:cs="Arial"/>
          <w:sz w:val="22"/>
          <w:szCs w:val="22"/>
        </w:rPr>
        <w:t>may</w:t>
      </w:r>
      <w:proofErr w:type="gramEnd"/>
      <w:r w:rsidRPr="00AF5A51">
        <w:rPr>
          <w:rFonts w:ascii="Arial" w:hAnsi="Arial" w:cs="Arial"/>
          <w:sz w:val="22"/>
          <w:szCs w:val="22"/>
        </w:rPr>
        <w:t xml:space="preserve"> be disqualified by NHS England from any further involvement in this procurement process in NHS England’s absolute discretion, without prejudice to any other civil remedy that may be available to NHS England and any criminal liability that may be incurred. Where any organisation forming part of a potential provider or </w:t>
      </w:r>
      <w:r w:rsidR="00991F4F">
        <w:rPr>
          <w:rFonts w:ascii="Arial" w:hAnsi="Arial" w:cs="Arial"/>
          <w:sz w:val="22"/>
          <w:szCs w:val="22"/>
        </w:rPr>
        <w:t>Bidder</w:t>
      </w:r>
      <w:r w:rsidR="00B13202" w:rsidRPr="00AF5A51">
        <w:rPr>
          <w:rFonts w:ascii="Arial" w:hAnsi="Arial" w:cs="Arial"/>
          <w:sz w:val="22"/>
          <w:szCs w:val="22"/>
        </w:rPr>
        <w:t xml:space="preserve"> </w:t>
      </w:r>
      <w:r w:rsidRPr="00AF5A51">
        <w:rPr>
          <w:rFonts w:ascii="Arial" w:hAnsi="Arial" w:cs="Arial"/>
          <w:sz w:val="22"/>
          <w:szCs w:val="22"/>
        </w:rPr>
        <w:t>is disqualified the entire bid submission may be disqualified.</w:t>
      </w:r>
    </w:p>
    <w:p w:rsidR="00E25198" w:rsidRPr="00AF5A51" w:rsidRDefault="00E25198" w:rsidP="00CB15AC">
      <w:pPr>
        <w:pStyle w:val="Heading2"/>
        <w:spacing w:before="0"/>
        <w:jc w:val="both"/>
        <w:rPr>
          <w:rFonts w:ascii="Arial" w:hAnsi="Arial" w:cs="Arial"/>
          <w:color w:val="auto"/>
          <w:sz w:val="22"/>
          <w:szCs w:val="22"/>
          <w:lang w:eastAsia="en-US"/>
        </w:rPr>
      </w:pPr>
      <w:bookmarkStart w:id="30" w:name="_Toc410893329"/>
      <w:r w:rsidRPr="00AF5A51">
        <w:rPr>
          <w:rFonts w:ascii="Arial" w:hAnsi="Arial" w:cs="Arial"/>
          <w:color w:val="auto"/>
          <w:sz w:val="22"/>
          <w:szCs w:val="22"/>
          <w:lang w:eastAsia="en-US"/>
        </w:rPr>
        <w:t>Canvassing</w:t>
      </w:r>
      <w:bookmarkEnd w:id="30"/>
    </w:p>
    <w:p w:rsidR="00E25198" w:rsidRPr="00AF5A51" w:rsidRDefault="00E25198" w:rsidP="00CB15AC">
      <w:pPr>
        <w:spacing w:after="0"/>
        <w:jc w:val="both"/>
        <w:rPr>
          <w:rFonts w:ascii="Arial" w:hAnsi="Arial" w:cs="Arial"/>
          <w:sz w:val="22"/>
          <w:szCs w:val="22"/>
        </w:rPr>
      </w:pPr>
    </w:p>
    <w:p w:rsidR="00E25198" w:rsidRPr="00AF5A51" w:rsidRDefault="00E25198" w:rsidP="00CB15AC">
      <w:pPr>
        <w:pStyle w:val="MOIText"/>
        <w:numPr>
          <w:ilvl w:val="0"/>
          <w:numId w:val="12"/>
        </w:numPr>
        <w:spacing w:before="0" w:after="0"/>
      </w:pPr>
      <w:r w:rsidRPr="00AF5A51">
        <w:t xml:space="preserve">Each potential provider and </w:t>
      </w:r>
      <w:r w:rsidR="00991F4F">
        <w:t>Bidder</w:t>
      </w:r>
      <w:r w:rsidRPr="00AF5A51">
        <w:t xml:space="preserve"> must not canvass, solicit or offer any gift or consideration whatsoever as an inducement or reward to any officer (or their partner) or employee (or their partner) of NHS England, or to a perso</w:t>
      </w:r>
      <w:r w:rsidR="00B13202" w:rsidRPr="00AF5A51">
        <w:t xml:space="preserve">n (or their partner) </w:t>
      </w:r>
      <w:r w:rsidRPr="00AF5A51">
        <w:t>acting as an adviser to</w:t>
      </w:r>
      <w:r w:rsidR="00FD0C53" w:rsidRPr="00AF5A51">
        <w:t xml:space="preserve"> or</w:t>
      </w:r>
      <w:r w:rsidRPr="00AF5A51">
        <w:t xml:space="preserve"> in connection with the evaluation of PQQ submissions </w:t>
      </w:r>
      <w:r w:rsidR="00FD0C53" w:rsidRPr="00AF5A51">
        <w:t xml:space="preserve">or </w:t>
      </w:r>
      <w:r w:rsidRPr="00AF5A51">
        <w:t>of ITT submissions in relation to this procurement. Without limitation to the generality of the above obligation, any organisation that:</w:t>
      </w:r>
    </w:p>
    <w:p w:rsidR="00E25198" w:rsidRPr="00AF5A51" w:rsidRDefault="00E25198" w:rsidP="00CB15AC">
      <w:pPr>
        <w:jc w:val="both"/>
        <w:rPr>
          <w:rFonts w:ascii="Arial" w:hAnsi="Arial" w:cs="Arial"/>
          <w:sz w:val="22"/>
          <w:szCs w:val="22"/>
        </w:rPr>
      </w:pPr>
    </w:p>
    <w:p w:rsidR="00E25198" w:rsidRPr="00AF5A51" w:rsidRDefault="00E25198" w:rsidP="00CB15AC">
      <w:pPr>
        <w:pStyle w:val="ListParagraph"/>
        <w:numPr>
          <w:ilvl w:val="0"/>
          <w:numId w:val="27"/>
        </w:numPr>
        <w:jc w:val="both"/>
        <w:rPr>
          <w:rFonts w:ascii="Arial" w:hAnsi="Arial" w:cs="Arial"/>
          <w:sz w:val="22"/>
          <w:szCs w:val="22"/>
        </w:rPr>
      </w:pPr>
      <w:r w:rsidRPr="00AF5A51">
        <w:rPr>
          <w:rFonts w:ascii="Arial" w:hAnsi="Arial" w:cs="Arial"/>
          <w:sz w:val="22"/>
          <w:szCs w:val="22"/>
        </w:rPr>
        <w:t>offers any inducement, fee or reward to any employee of NHS England or any person acting as an advisor for NHS England or any person acting as an evaluator for NHS England or in connection with the project; or</w:t>
      </w:r>
    </w:p>
    <w:p w:rsidR="000A62F2" w:rsidRPr="00AF5A51" w:rsidRDefault="000A62F2" w:rsidP="00CB15AC">
      <w:pPr>
        <w:pStyle w:val="ListParagraph"/>
        <w:jc w:val="both"/>
        <w:rPr>
          <w:rFonts w:ascii="Arial" w:hAnsi="Arial" w:cs="Arial"/>
          <w:sz w:val="22"/>
          <w:szCs w:val="22"/>
        </w:rPr>
      </w:pPr>
    </w:p>
    <w:p w:rsidR="000A62F2" w:rsidRPr="00AF5A51" w:rsidRDefault="00E25198" w:rsidP="00CB15AC">
      <w:pPr>
        <w:pStyle w:val="ListParagraph"/>
        <w:numPr>
          <w:ilvl w:val="0"/>
          <w:numId w:val="27"/>
        </w:numPr>
        <w:jc w:val="both"/>
        <w:rPr>
          <w:rFonts w:ascii="Arial" w:hAnsi="Arial" w:cs="Arial"/>
          <w:sz w:val="22"/>
          <w:szCs w:val="22"/>
        </w:rPr>
      </w:pPr>
      <w:r w:rsidRPr="00AF5A51">
        <w:rPr>
          <w:rFonts w:ascii="Arial" w:hAnsi="Arial" w:cs="Arial"/>
          <w:sz w:val="22"/>
          <w:szCs w:val="22"/>
        </w:rPr>
        <w:t xml:space="preserve">does anything which would constitute a breach of the </w:t>
      </w:r>
      <w:r w:rsidR="0091520E">
        <w:rPr>
          <w:rFonts w:ascii="Arial" w:hAnsi="Arial" w:cs="Arial"/>
          <w:sz w:val="22"/>
          <w:szCs w:val="22"/>
        </w:rPr>
        <w:t>Bribery Act 2010</w:t>
      </w:r>
      <w:r w:rsidRPr="00AF5A51">
        <w:rPr>
          <w:rFonts w:ascii="Arial" w:hAnsi="Arial" w:cs="Arial"/>
          <w:sz w:val="22"/>
          <w:szCs w:val="22"/>
        </w:rPr>
        <w:t>; or</w:t>
      </w:r>
    </w:p>
    <w:p w:rsidR="000A62F2" w:rsidRPr="00AF5A51" w:rsidRDefault="000A62F2" w:rsidP="00CB15AC">
      <w:pPr>
        <w:pStyle w:val="ListParagraph"/>
        <w:jc w:val="both"/>
        <w:rPr>
          <w:rFonts w:ascii="Arial" w:hAnsi="Arial" w:cs="Arial"/>
          <w:sz w:val="22"/>
          <w:szCs w:val="22"/>
        </w:rPr>
      </w:pPr>
    </w:p>
    <w:p w:rsidR="000A62F2" w:rsidRPr="00AF5A51" w:rsidRDefault="00E25198" w:rsidP="00CB15AC">
      <w:pPr>
        <w:pStyle w:val="ListParagraph"/>
        <w:numPr>
          <w:ilvl w:val="0"/>
          <w:numId w:val="27"/>
        </w:numPr>
        <w:jc w:val="both"/>
        <w:rPr>
          <w:rFonts w:ascii="Arial" w:hAnsi="Arial" w:cs="Arial"/>
          <w:sz w:val="22"/>
          <w:szCs w:val="22"/>
        </w:rPr>
      </w:pPr>
      <w:r w:rsidRPr="00AF5A51">
        <w:rPr>
          <w:rFonts w:ascii="Arial" w:hAnsi="Arial" w:cs="Arial"/>
          <w:sz w:val="22"/>
          <w:szCs w:val="22"/>
        </w:rPr>
        <w:t>directly or indirectly attempts to obtain information from any member, employee, agent or contractor of NHS England concerning the process leading to the award of the contract (save as expressly provided for in the PQQ or ITT); or</w:t>
      </w:r>
    </w:p>
    <w:p w:rsidR="000A62F2" w:rsidRPr="00AF5A51" w:rsidRDefault="000A62F2" w:rsidP="00CB15AC">
      <w:pPr>
        <w:pStyle w:val="ListParagraph"/>
        <w:jc w:val="both"/>
        <w:rPr>
          <w:rFonts w:ascii="Arial" w:hAnsi="Arial" w:cs="Arial"/>
          <w:sz w:val="22"/>
          <w:szCs w:val="22"/>
        </w:rPr>
      </w:pPr>
    </w:p>
    <w:p w:rsidR="000A62F2" w:rsidRPr="00AF5A51" w:rsidRDefault="00E25198" w:rsidP="00CB15AC">
      <w:pPr>
        <w:pStyle w:val="ListParagraph"/>
        <w:numPr>
          <w:ilvl w:val="0"/>
          <w:numId w:val="27"/>
        </w:numPr>
        <w:jc w:val="both"/>
        <w:rPr>
          <w:rFonts w:ascii="Arial" w:hAnsi="Arial" w:cs="Arial"/>
          <w:sz w:val="22"/>
          <w:szCs w:val="22"/>
        </w:rPr>
      </w:pPr>
      <w:r w:rsidRPr="00AF5A51">
        <w:rPr>
          <w:rFonts w:ascii="Arial" w:hAnsi="Arial" w:cs="Arial"/>
          <w:sz w:val="22"/>
          <w:szCs w:val="22"/>
        </w:rPr>
        <w:t>directly or indirectly attempts to contact any member, employee, agent or contractor of NHS England concerning the process leading to the award of the contract (save as expressly provided for in the PQQ or ITT); or</w:t>
      </w:r>
    </w:p>
    <w:p w:rsidR="000A62F2" w:rsidRPr="00AF5A51" w:rsidRDefault="000A62F2" w:rsidP="00CB15AC">
      <w:pPr>
        <w:pStyle w:val="ListParagraph"/>
        <w:jc w:val="both"/>
        <w:rPr>
          <w:rFonts w:ascii="Arial" w:hAnsi="Arial" w:cs="Arial"/>
          <w:sz w:val="22"/>
          <w:szCs w:val="22"/>
        </w:rPr>
      </w:pPr>
    </w:p>
    <w:p w:rsidR="000A62F2" w:rsidRPr="00AF5A51" w:rsidRDefault="00E25198" w:rsidP="00CB15AC">
      <w:pPr>
        <w:pStyle w:val="ListParagraph"/>
        <w:numPr>
          <w:ilvl w:val="0"/>
          <w:numId w:val="27"/>
        </w:numPr>
        <w:jc w:val="both"/>
        <w:rPr>
          <w:rFonts w:ascii="Arial" w:hAnsi="Arial" w:cs="Arial"/>
          <w:sz w:val="22"/>
          <w:szCs w:val="22"/>
        </w:rPr>
      </w:pPr>
      <w:r w:rsidRPr="00AF5A51">
        <w:rPr>
          <w:rFonts w:ascii="Arial" w:hAnsi="Arial" w:cs="Arial"/>
          <w:sz w:val="22"/>
          <w:szCs w:val="22"/>
        </w:rPr>
        <w:t>directly or indirectly attempts to influence any member, employee, agent or contractor of NHS England concerning the conduct of the process leading to the award of the contract, or the structure of the procurement process, or the structure of the contractual opportunity, save where this occurs in a manner provided for in the PQQ or ITT;</w:t>
      </w:r>
      <w:r w:rsidR="000B0239" w:rsidRPr="00AF5A51">
        <w:rPr>
          <w:rFonts w:ascii="Arial" w:hAnsi="Arial" w:cs="Arial"/>
          <w:sz w:val="22"/>
          <w:szCs w:val="22"/>
        </w:rPr>
        <w:t xml:space="preserve"> or</w:t>
      </w:r>
    </w:p>
    <w:p w:rsidR="000A62F2" w:rsidRPr="00AF5A51" w:rsidRDefault="000A62F2" w:rsidP="00CB15AC">
      <w:pPr>
        <w:pStyle w:val="ListParagraph"/>
        <w:jc w:val="both"/>
        <w:rPr>
          <w:rFonts w:ascii="Arial" w:hAnsi="Arial" w:cs="Arial"/>
          <w:sz w:val="22"/>
          <w:szCs w:val="22"/>
        </w:rPr>
      </w:pPr>
    </w:p>
    <w:p w:rsidR="00E25198" w:rsidRPr="00AF5A51" w:rsidRDefault="00E25198" w:rsidP="00CB15AC">
      <w:pPr>
        <w:pStyle w:val="ListParagraph"/>
        <w:numPr>
          <w:ilvl w:val="0"/>
          <w:numId w:val="27"/>
        </w:numPr>
        <w:jc w:val="both"/>
        <w:rPr>
          <w:rFonts w:ascii="Arial" w:hAnsi="Arial" w:cs="Arial"/>
          <w:sz w:val="22"/>
          <w:szCs w:val="22"/>
        </w:rPr>
      </w:pPr>
      <w:r w:rsidRPr="00AF5A51">
        <w:rPr>
          <w:rFonts w:ascii="Arial" w:hAnsi="Arial" w:cs="Arial"/>
          <w:sz w:val="22"/>
          <w:szCs w:val="22"/>
        </w:rPr>
        <w:t>directly or indirectly canvasses any member, employee, agent or contractor of NHS England concerning the process leading to the award of the contract (save as expressly provided for in the PQQ or ITT</w:t>
      </w:r>
      <w:r w:rsidR="00C33208" w:rsidRPr="00AF5A51">
        <w:rPr>
          <w:rFonts w:ascii="Arial" w:hAnsi="Arial" w:cs="Arial"/>
          <w:sz w:val="22"/>
          <w:szCs w:val="22"/>
        </w:rPr>
        <w:t>)</w:t>
      </w:r>
      <w:r w:rsidRPr="00AF5A51">
        <w:rPr>
          <w:rFonts w:ascii="Arial" w:hAnsi="Arial" w:cs="Arial"/>
          <w:sz w:val="22"/>
          <w:szCs w:val="22"/>
        </w:rPr>
        <w:t>;</w:t>
      </w:r>
    </w:p>
    <w:p w:rsidR="00E25198" w:rsidRPr="00AF5A51" w:rsidRDefault="00E25198" w:rsidP="00CB15AC">
      <w:pPr>
        <w:ind w:left="142"/>
        <w:jc w:val="both"/>
        <w:rPr>
          <w:rFonts w:ascii="Arial" w:hAnsi="Arial" w:cs="Arial"/>
          <w:sz w:val="22"/>
          <w:szCs w:val="22"/>
        </w:rPr>
      </w:pPr>
      <w:proofErr w:type="gramStart"/>
      <w:r w:rsidRPr="00AF5A51">
        <w:rPr>
          <w:rFonts w:ascii="Arial" w:hAnsi="Arial" w:cs="Arial"/>
          <w:sz w:val="22"/>
          <w:szCs w:val="22"/>
        </w:rPr>
        <w:t>may</w:t>
      </w:r>
      <w:proofErr w:type="gramEnd"/>
      <w:r w:rsidRPr="00AF5A51">
        <w:rPr>
          <w:rFonts w:ascii="Arial" w:hAnsi="Arial" w:cs="Arial"/>
          <w:sz w:val="22"/>
          <w:szCs w:val="22"/>
        </w:rPr>
        <w:t xml:space="preserve"> be disqualified by NHS England from any further involvement in this procurement process in</w:t>
      </w:r>
      <w:r w:rsidR="00B13202" w:rsidRPr="00AF5A51">
        <w:rPr>
          <w:rFonts w:ascii="Arial" w:hAnsi="Arial" w:cs="Arial"/>
          <w:sz w:val="22"/>
          <w:szCs w:val="22"/>
        </w:rPr>
        <w:t xml:space="preserve"> </w:t>
      </w:r>
      <w:r w:rsidRPr="00AF5A51">
        <w:rPr>
          <w:rFonts w:ascii="Arial" w:hAnsi="Arial" w:cs="Arial"/>
          <w:sz w:val="22"/>
          <w:szCs w:val="22"/>
        </w:rPr>
        <w:t xml:space="preserve">NHS England’s absolute discretion, without prejudice to any other civil remedies available to NHS England and without prejudice to any criminal liability that may </w:t>
      </w:r>
      <w:r w:rsidRPr="00AF5A51">
        <w:rPr>
          <w:rFonts w:ascii="Arial" w:hAnsi="Arial" w:cs="Arial"/>
          <w:sz w:val="22"/>
          <w:szCs w:val="22"/>
        </w:rPr>
        <w:lastRenderedPageBreak/>
        <w:t>be incurred.</w:t>
      </w:r>
      <w:r w:rsidR="00B13202" w:rsidRPr="00AF5A51">
        <w:rPr>
          <w:rFonts w:ascii="Arial" w:hAnsi="Arial" w:cs="Arial"/>
          <w:sz w:val="22"/>
          <w:szCs w:val="22"/>
        </w:rPr>
        <w:t xml:space="preserve"> </w:t>
      </w:r>
      <w:r w:rsidRPr="00AF5A51">
        <w:rPr>
          <w:rFonts w:ascii="Arial" w:hAnsi="Arial" w:cs="Arial"/>
          <w:sz w:val="22"/>
          <w:szCs w:val="22"/>
        </w:rPr>
        <w:t xml:space="preserve">Where any organisation forming part of a potential provider or </w:t>
      </w:r>
      <w:r w:rsidR="00991F4F">
        <w:rPr>
          <w:rFonts w:ascii="Arial" w:hAnsi="Arial" w:cs="Arial"/>
          <w:sz w:val="22"/>
          <w:szCs w:val="22"/>
        </w:rPr>
        <w:t>Bidder</w:t>
      </w:r>
      <w:r w:rsidRPr="00AF5A51">
        <w:rPr>
          <w:rFonts w:ascii="Arial" w:hAnsi="Arial" w:cs="Arial"/>
          <w:sz w:val="22"/>
          <w:szCs w:val="22"/>
        </w:rPr>
        <w:t xml:space="preserve"> is disqualified the entire bid submission may be disqualified</w:t>
      </w:r>
      <w:r w:rsidR="00C33208" w:rsidRPr="00AF5A51">
        <w:rPr>
          <w:rFonts w:ascii="Arial" w:hAnsi="Arial" w:cs="Arial"/>
          <w:sz w:val="22"/>
          <w:szCs w:val="22"/>
        </w:rPr>
        <w:t>.</w:t>
      </w:r>
    </w:p>
    <w:p w:rsidR="00E25198" w:rsidRPr="00AF5A51" w:rsidRDefault="00E25198" w:rsidP="00CB15AC">
      <w:pPr>
        <w:pStyle w:val="Heading2"/>
        <w:spacing w:before="0"/>
        <w:jc w:val="both"/>
        <w:rPr>
          <w:rFonts w:ascii="Arial" w:hAnsi="Arial" w:cs="Arial"/>
          <w:color w:val="auto"/>
          <w:sz w:val="22"/>
          <w:szCs w:val="22"/>
          <w:lang w:eastAsia="en-US"/>
        </w:rPr>
      </w:pPr>
      <w:bookmarkStart w:id="31" w:name="_Toc410893330"/>
      <w:r w:rsidRPr="00AF5A51">
        <w:rPr>
          <w:rFonts w:ascii="Arial" w:hAnsi="Arial" w:cs="Arial"/>
          <w:color w:val="auto"/>
          <w:sz w:val="22"/>
          <w:szCs w:val="22"/>
          <w:lang w:eastAsia="en-US"/>
        </w:rPr>
        <w:t>Copyright</w:t>
      </w:r>
      <w:bookmarkEnd w:id="31"/>
    </w:p>
    <w:p w:rsidR="00E25198" w:rsidRPr="00AF5A51" w:rsidRDefault="00E25198" w:rsidP="00CB15AC">
      <w:pPr>
        <w:spacing w:after="0"/>
        <w:jc w:val="both"/>
        <w:rPr>
          <w:rFonts w:ascii="Arial" w:hAnsi="Arial" w:cs="Arial"/>
          <w:sz w:val="22"/>
          <w:szCs w:val="22"/>
        </w:rPr>
      </w:pPr>
    </w:p>
    <w:p w:rsidR="00B13202"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t xml:space="preserve">The copyright in this PQQ </w:t>
      </w:r>
      <w:r w:rsidR="00C33208" w:rsidRPr="00AF5A51">
        <w:rPr>
          <w:rFonts w:ascii="Arial" w:hAnsi="Arial" w:cs="Arial"/>
          <w:sz w:val="22"/>
          <w:szCs w:val="22"/>
        </w:rPr>
        <w:t>p</w:t>
      </w:r>
      <w:r w:rsidRPr="00AF5A51">
        <w:rPr>
          <w:rFonts w:ascii="Arial" w:hAnsi="Arial" w:cs="Arial"/>
          <w:sz w:val="22"/>
          <w:szCs w:val="22"/>
        </w:rPr>
        <w:t xml:space="preserve">ack is vested in NHS England. </w:t>
      </w:r>
    </w:p>
    <w:p w:rsidR="00B13202" w:rsidRPr="00AF5A51" w:rsidRDefault="00B13202" w:rsidP="00CB15AC">
      <w:pPr>
        <w:pStyle w:val="ListParagraph"/>
        <w:overflowPunct w:val="0"/>
        <w:autoSpaceDE w:val="0"/>
        <w:autoSpaceDN w:val="0"/>
        <w:adjustRightInd w:val="0"/>
        <w:spacing w:after="0"/>
        <w:ind w:left="360"/>
        <w:jc w:val="both"/>
        <w:textAlignment w:val="baseline"/>
        <w:rPr>
          <w:rFonts w:ascii="Arial" w:hAnsi="Arial" w:cs="Arial"/>
          <w:sz w:val="22"/>
          <w:szCs w:val="22"/>
        </w:rPr>
      </w:pPr>
    </w:p>
    <w:p w:rsidR="00E25198" w:rsidRPr="00AF5A51" w:rsidRDefault="00B13202"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t>P</w:t>
      </w:r>
      <w:r w:rsidR="00E25198" w:rsidRPr="00AF5A51">
        <w:rPr>
          <w:rFonts w:ascii="Arial" w:hAnsi="Arial" w:cs="Arial"/>
          <w:sz w:val="22"/>
          <w:szCs w:val="22"/>
        </w:rPr>
        <w:t xml:space="preserve">otential providers shall not reproduce any of the PQQ </w:t>
      </w:r>
      <w:r w:rsidR="00C33208" w:rsidRPr="00AF5A51">
        <w:rPr>
          <w:rFonts w:ascii="Arial" w:hAnsi="Arial" w:cs="Arial"/>
          <w:sz w:val="22"/>
          <w:szCs w:val="22"/>
        </w:rPr>
        <w:t>p</w:t>
      </w:r>
      <w:r w:rsidR="00E25198" w:rsidRPr="00AF5A51">
        <w:rPr>
          <w:rFonts w:ascii="Arial" w:hAnsi="Arial" w:cs="Arial"/>
          <w:sz w:val="22"/>
          <w:szCs w:val="22"/>
        </w:rPr>
        <w:t xml:space="preserve">ack in any material form (including photocopying or storing it in any medium by electronic means) without the written permission of NHS England, other than for use strictly for the purpose of preparing their PQQ submission in relation to the procurement process. This PQQ </w:t>
      </w:r>
      <w:r w:rsidR="00E40789" w:rsidRPr="00AF5A51">
        <w:rPr>
          <w:rFonts w:ascii="Arial" w:hAnsi="Arial" w:cs="Arial"/>
          <w:sz w:val="22"/>
          <w:szCs w:val="22"/>
        </w:rPr>
        <w:t>p</w:t>
      </w:r>
      <w:r w:rsidR="00E25198" w:rsidRPr="00AF5A51">
        <w:rPr>
          <w:rFonts w:ascii="Arial" w:hAnsi="Arial" w:cs="Arial"/>
          <w:sz w:val="22"/>
          <w:szCs w:val="22"/>
        </w:rPr>
        <w:t>ack and any document at any time issued as supplemental to it are and shall remain the property of NHS England and may be used by a potential provider solely for the purpose of this procurement process and must be returned upon demand.</w:t>
      </w:r>
    </w:p>
    <w:p w:rsidR="00B13202" w:rsidRPr="00AF5A51" w:rsidRDefault="00B13202" w:rsidP="00CB15AC">
      <w:pPr>
        <w:jc w:val="both"/>
        <w:rPr>
          <w:rFonts w:ascii="Arial" w:hAnsi="Arial" w:cs="Arial"/>
          <w:sz w:val="22"/>
          <w:szCs w:val="22"/>
        </w:rPr>
      </w:pPr>
      <w:bookmarkStart w:id="32" w:name="_Toc159578288"/>
    </w:p>
    <w:p w:rsidR="00E25198" w:rsidRPr="00AF5A51" w:rsidRDefault="00E25198" w:rsidP="00CB15AC">
      <w:pPr>
        <w:pStyle w:val="Heading2"/>
        <w:spacing w:before="0"/>
        <w:jc w:val="both"/>
        <w:rPr>
          <w:rFonts w:ascii="Arial" w:hAnsi="Arial" w:cs="Arial"/>
          <w:color w:val="auto"/>
          <w:sz w:val="22"/>
          <w:szCs w:val="22"/>
          <w:lang w:eastAsia="en-US"/>
        </w:rPr>
      </w:pPr>
      <w:bookmarkStart w:id="33" w:name="_Toc410893331"/>
      <w:r w:rsidRPr="00AF5A51">
        <w:rPr>
          <w:rFonts w:ascii="Arial" w:hAnsi="Arial" w:cs="Arial"/>
          <w:color w:val="auto"/>
          <w:sz w:val="22"/>
          <w:szCs w:val="22"/>
          <w:lang w:eastAsia="en-US"/>
        </w:rPr>
        <w:t>Amendments</w:t>
      </w:r>
      <w:bookmarkEnd w:id="32"/>
      <w:r w:rsidRPr="00AF5A51">
        <w:rPr>
          <w:rFonts w:ascii="Arial" w:hAnsi="Arial" w:cs="Arial"/>
          <w:color w:val="auto"/>
          <w:sz w:val="22"/>
          <w:szCs w:val="22"/>
          <w:lang w:eastAsia="en-US"/>
        </w:rPr>
        <w:t xml:space="preserve"> by NHS England during the procurement process</w:t>
      </w:r>
      <w:bookmarkEnd w:id="33"/>
    </w:p>
    <w:p w:rsidR="00E25198" w:rsidRPr="00AF5A51" w:rsidRDefault="00E25198" w:rsidP="00CB15AC">
      <w:pPr>
        <w:spacing w:after="0"/>
        <w:jc w:val="both"/>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t>At any time prior to the deadline for the receipt of PQQs, NHS England may amend the information provided to, or to be submitted by, potential providers. In order to give potential providers reasonable time in which to take the amendment into account in preparing their submissions, NHS England may, at its sole discretion, extend the deadline for receipt of PQQ submissions.</w:t>
      </w:r>
    </w:p>
    <w:p w:rsidR="00E25198" w:rsidRPr="00AF5A51" w:rsidRDefault="00E25198" w:rsidP="00CB15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ind w:left="576" w:hanging="720"/>
        <w:jc w:val="both"/>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t>NHS England reserves the right to:</w:t>
      </w:r>
    </w:p>
    <w:p w:rsidR="009307DB" w:rsidRPr="00AF5A51" w:rsidRDefault="009307DB" w:rsidP="009307DB">
      <w:pPr>
        <w:pStyle w:val="ListParagraph"/>
        <w:overflowPunct w:val="0"/>
        <w:autoSpaceDE w:val="0"/>
        <w:autoSpaceDN w:val="0"/>
        <w:adjustRightInd w:val="0"/>
        <w:spacing w:after="0"/>
        <w:ind w:left="360"/>
        <w:jc w:val="both"/>
        <w:textAlignment w:val="baseline"/>
        <w:rPr>
          <w:rFonts w:ascii="Arial" w:hAnsi="Arial" w:cs="Arial"/>
          <w:sz w:val="22"/>
          <w:szCs w:val="22"/>
        </w:rPr>
      </w:pPr>
    </w:p>
    <w:p w:rsidR="00E25198" w:rsidRPr="00AF5A51" w:rsidRDefault="00E25198" w:rsidP="00CB15AC">
      <w:pPr>
        <w:pStyle w:val="01-Level3-BB"/>
        <w:numPr>
          <w:ilvl w:val="0"/>
          <w:numId w:val="17"/>
        </w:numPr>
        <w:rPr>
          <w:rFonts w:cs="Arial"/>
          <w:szCs w:val="22"/>
        </w:rPr>
      </w:pPr>
      <w:r w:rsidRPr="00AF5A51">
        <w:rPr>
          <w:rFonts w:cs="Arial"/>
          <w:szCs w:val="22"/>
        </w:rPr>
        <w:t>amend the PQQ documents or requirements on potential providers</w:t>
      </w:r>
      <w:r w:rsidR="00C33208" w:rsidRPr="00AF5A51">
        <w:rPr>
          <w:rFonts w:cs="Arial"/>
          <w:szCs w:val="22"/>
        </w:rPr>
        <w:t>;</w:t>
      </w:r>
      <w:r w:rsidRPr="00AF5A51">
        <w:rPr>
          <w:rFonts w:cs="Arial"/>
          <w:szCs w:val="22"/>
        </w:rPr>
        <w:t xml:space="preserve"> </w:t>
      </w:r>
    </w:p>
    <w:p w:rsidR="00E25198" w:rsidRPr="00AF5A51" w:rsidRDefault="00E25198" w:rsidP="00CB15AC">
      <w:pPr>
        <w:pStyle w:val="01-Level3-BB"/>
        <w:numPr>
          <w:ilvl w:val="0"/>
          <w:numId w:val="17"/>
        </w:numPr>
        <w:rPr>
          <w:rFonts w:cs="Arial"/>
          <w:szCs w:val="22"/>
        </w:rPr>
      </w:pPr>
      <w:r w:rsidRPr="00AF5A51">
        <w:rPr>
          <w:rFonts w:cs="Arial"/>
          <w:szCs w:val="22"/>
        </w:rPr>
        <w:t>cancel the procurement process at any stage; and/or</w:t>
      </w:r>
      <w:bookmarkStart w:id="34" w:name="_Toc481479598"/>
      <w:bookmarkStart w:id="35" w:name="_Toc481482245"/>
    </w:p>
    <w:p w:rsidR="00E25198" w:rsidRPr="00AF5A51" w:rsidRDefault="00E25198" w:rsidP="00CB15AC">
      <w:pPr>
        <w:pStyle w:val="01-Level3-BB"/>
        <w:numPr>
          <w:ilvl w:val="0"/>
          <w:numId w:val="17"/>
        </w:numPr>
        <w:rPr>
          <w:rFonts w:cs="Arial"/>
          <w:szCs w:val="22"/>
        </w:rPr>
      </w:pPr>
      <w:proofErr w:type="gramStart"/>
      <w:r w:rsidRPr="00AF5A51">
        <w:rPr>
          <w:rFonts w:cs="Arial"/>
          <w:szCs w:val="22"/>
        </w:rPr>
        <w:t>require</w:t>
      </w:r>
      <w:proofErr w:type="gramEnd"/>
      <w:r w:rsidRPr="00AF5A51">
        <w:rPr>
          <w:rFonts w:cs="Arial"/>
          <w:szCs w:val="22"/>
        </w:rPr>
        <w:t xml:space="preserve"> the potential provider to clarify its PQQ submission in writing and/or provide additional information (See </w:t>
      </w:r>
      <w:r w:rsidR="00C33208" w:rsidRPr="00AF5A51">
        <w:rPr>
          <w:rFonts w:cs="Arial"/>
          <w:szCs w:val="22"/>
        </w:rPr>
        <w:t xml:space="preserve">section “Clarifications/queries of PQQ questions by potential providers” below </w:t>
      </w:r>
      <w:r w:rsidRPr="00AF5A51">
        <w:rPr>
          <w:rFonts w:cs="Arial"/>
          <w:szCs w:val="22"/>
        </w:rPr>
        <w:t xml:space="preserve"> for more details). </w:t>
      </w:r>
      <w:bookmarkEnd w:id="34"/>
      <w:bookmarkEnd w:id="35"/>
    </w:p>
    <w:p w:rsidR="00B13202" w:rsidRPr="00AF5A51" w:rsidRDefault="00B13202" w:rsidP="00CB15AC">
      <w:pPr>
        <w:jc w:val="both"/>
        <w:rPr>
          <w:rFonts w:ascii="Arial" w:hAnsi="Arial" w:cs="Arial"/>
          <w:sz w:val="22"/>
          <w:szCs w:val="22"/>
        </w:rPr>
      </w:pPr>
    </w:p>
    <w:p w:rsidR="00E25198" w:rsidRPr="00AF5A51" w:rsidRDefault="00E25198" w:rsidP="00CB15AC">
      <w:pPr>
        <w:pStyle w:val="Heading2"/>
        <w:spacing w:before="0"/>
        <w:jc w:val="both"/>
        <w:rPr>
          <w:rFonts w:ascii="Arial" w:hAnsi="Arial" w:cs="Arial"/>
          <w:color w:val="auto"/>
          <w:sz w:val="22"/>
          <w:szCs w:val="22"/>
          <w:lang w:eastAsia="en-US"/>
        </w:rPr>
      </w:pPr>
      <w:bookmarkStart w:id="36" w:name="_Toc410893332"/>
      <w:r w:rsidRPr="00AF5A51">
        <w:rPr>
          <w:rFonts w:ascii="Arial" w:hAnsi="Arial" w:cs="Arial"/>
          <w:color w:val="auto"/>
          <w:sz w:val="22"/>
          <w:szCs w:val="22"/>
          <w:lang w:eastAsia="en-US"/>
        </w:rPr>
        <w:t xml:space="preserve">Right to </w:t>
      </w:r>
      <w:r w:rsidR="00CF20D8" w:rsidRPr="00AF5A51">
        <w:rPr>
          <w:rFonts w:ascii="Arial" w:hAnsi="Arial" w:cs="Arial"/>
          <w:color w:val="auto"/>
          <w:sz w:val="22"/>
          <w:szCs w:val="22"/>
          <w:lang w:eastAsia="en-US"/>
        </w:rPr>
        <w:t>r</w:t>
      </w:r>
      <w:r w:rsidRPr="00AF5A51">
        <w:rPr>
          <w:rFonts w:ascii="Arial" w:hAnsi="Arial" w:cs="Arial"/>
          <w:color w:val="auto"/>
          <w:sz w:val="22"/>
          <w:szCs w:val="22"/>
          <w:lang w:eastAsia="en-US"/>
        </w:rPr>
        <w:t>eject/</w:t>
      </w:r>
      <w:r w:rsidR="00CF20D8" w:rsidRPr="00AF5A51">
        <w:rPr>
          <w:rFonts w:ascii="Arial" w:hAnsi="Arial" w:cs="Arial"/>
          <w:color w:val="auto"/>
          <w:sz w:val="22"/>
          <w:szCs w:val="22"/>
          <w:lang w:eastAsia="en-US"/>
        </w:rPr>
        <w:t>d</w:t>
      </w:r>
      <w:r w:rsidRPr="00AF5A51">
        <w:rPr>
          <w:rFonts w:ascii="Arial" w:hAnsi="Arial" w:cs="Arial"/>
          <w:color w:val="auto"/>
          <w:sz w:val="22"/>
          <w:szCs w:val="22"/>
          <w:lang w:eastAsia="en-US"/>
        </w:rPr>
        <w:t>isqualify</w:t>
      </w:r>
      <w:bookmarkEnd w:id="36"/>
    </w:p>
    <w:p w:rsidR="00E25198" w:rsidRPr="00AF5A51" w:rsidRDefault="00E25198" w:rsidP="00CB15AC">
      <w:pPr>
        <w:tabs>
          <w:tab w:val="left" w:pos="426"/>
        </w:tabs>
        <w:spacing w:after="0"/>
        <w:ind w:left="576" w:hanging="720"/>
        <w:jc w:val="both"/>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t xml:space="preserve">NHS England, without prejudice to any other right to disqualify a </w:t>
      </w:r>
      <w:r w:rsidR="00991F4F">
        <w:rPr>
          <w:rFonts w:ascii="Arial" w:hAnsi="Arial" w:cs="Arial"/>
          <w:sz w:val="22"/>
          <w:szCs w:val="22"/>
        </w:rPr>
        <w:t>Bidder</w:t>
      </w:r>
      <w:r w:rsidRPr="00AF5A51">
        <w:rPr>
          <w:rFonts w:ascii="Arial" w:hAnsi="Arial" w:cs="Arial"/>
          <w:sz w:val="22"/>
          <w:szCs w:val="22"/>
        </w:rPr>
        <w:t xml:space="preserve"> from this process whether expressly set out in this  PQQ or otherwise,  reserves the right to reject or disqualify a potential provider where:</w:t>
      </w:r>
    </w:p>
    <w:p w:rsidR="00E25198" w:rsidRPr="00AF5A51" w:rsidRDefault="00E25198" w:rsidP="00CB15AC">
      <w:pPr>
        <w:pStyle w:val="ListParagraph"/>
        <w:overflowPunct w:val="0"/>
        <w:autoSpaceDE w:val="0"/>
        <w:autoSpaceDN w:val="0"/>
        <w:adjustRightInd w:val="0"/>
        <w:spacing w:after="0"/>
        <w:jc w:val="both"/>
        <w:textAlignment w:val="baseline"/>
        <w:rPr>
          <w:rFonts w:ascii="Arial" w:hAnsi="Arial" w:cs="Arial"/>
          <w:sz w:val="22"/>
          <w:szCs w:val="22"/>
        </w:rPr>
      </w:pPr>
    </w:p>
    <w:p w:rsidR="00E25198" w:rsidRPr="00AF5A51" w:rsidRDefault="00E25198" w:rsidP="00CB15AC">
      <w:pPr>
        <w:pStyle w:val="PQQJustified"/>
        <w:numPr>
          <w:ilvl w:val="0"/>
          <w:numId w:val="18"/>
        </w:numPr>
        <w:spacing w:before="0" w:after="0"/>
        <w:rPr>
          <w:rFonts w:cs="Arial"/>
          <w:szCs w:val="22"/>
        </w:rPr>
      </w:pPr>
      <w:r w:rsidRPr="00AF5A51">
        <w:rPr>
          <w:rFonts w:cs="Arial"/>
          <w:szCs w:val="22"/>
        </w:rPr>
        <w:t xml:space="preserve">the PQQ is submitted late, is completed incorrectly, is incomplete or fails to meet the submission requirements which have been notified to </w:t>
      </w:r>
      <w:r w:rsidR="00D66C4A" w:rsidRPr="00AF5A51">
        <w:rPr>
          <w:rFonts w:cs="Arial"/>
          <w:szCs w:val="22"/>
        </w:rPr>
        <w:t xml:space="preserve">the </w:t>
      </w:r>
      <w:r w:rsidRPr="00AF5A51">
        <w:rPr>
          <w:rFonts w:cs="Arial"/>
          <w:szCs w:val="22"/>
        </w:rPr>
        <w:t>potential provider;</w:t>
      </w:r>
      <w:r w:rsidR="00D66C4A" w:rsidRPr="00AF5A51">
        <w:rPr>
          <w:rFonts w:cs="Arial"/>
          <w:szCs w:val="22"/>
        </w:rPr>
        <w:t xml:space="preserve"> and/or</w:t>
      </w:r>
    </w:p>
    <w:p w:rsidR="00E25198" w:rsidRPr="00AF5A51" w:rsidRDefault="00E25198" w:rsidP="00CB15AC">
      <w:pPr>
        <w:pStyle w:val="ListParagraph"/>
        <w:numPr>
          <w:ilvl w:val="0"/>
          <w:numId w:val="18"/>
        </w:numPr>
        <w:tabs>
          <w:tab w:val="left" w:pos="426"/>
        </w:tabs>
        <w:spacing w:after="0"/>
        <w:jc w:val="both"/>
        <w:rPr>
          <w:rFonts w:ascii="Arial" w:hAnsi="Arial" w:cs="Arial"/>
          <w:sz w:val="22"/>
          <w:szCs w:val="22"/>
        </w:rPr>
      </w:pPr>
      <w:r w:rsidRPr="00AF5A51">
        <w:rPr>
          <w:rFonts w:ascii="Arial" w:hAnsi="Arial" w:cs="Arial"/>
          <w:sz w:val="22"/>
          <w:szCs w:val="22"/>
        </w:rPr>
        <w:t>the potential provider fails to comply fully with the requirements of this document, or misrepresents any information required; and/or</w:t>
      </w:r>
    </w:p>
    <w:p w:rsidR="00E25198" w:rsidRPr="00AF5A51" w:rsidRDefault="00E25198" w:rsidP="00CB15AC">
      <w:pPr>
        <w:pStyle w:val="ListParagraph"/>
        <w:numPr>
          <w:ilvl w:val="0"/>
          <w:numId w:val="18"/>
        </w:numPr>
        <w:tabs>
          <w:tab w:val="left" w:pos="426"/>
        </w:tabs>
        <w:spacing w:after="0"/>
        <w:jc w:val="both"/>
        <w:rPr>
          <w:rFonts w:ascii="Arial" w:hAnsi="Arial" w:cs="Arial"/>
          <w:sz w:val="22"/>
          <w:szCs w:val="22"/>
        </w:rPr>
      </w:pPr>
      <w:r w:rsidRPr="00AF5A51">
        <w:rPr>
          <w:rFonts w:ascii="Arial" w:hAnsi="Arial" w:cs="Arial"/>
          <w:sz w:val="22"/>
          <w:szCs w:val="22"/>
        </w:rPr>
        <w:t>there is a change in identity, control, financial standing or other factor impacting on the selection and/or evaluation process of the potential provider;</w:t>
      </w:r>
      <w:r w:rsidR="00D66C4A" w:rsidRPr="00AF5A51">
        <w:rPr>
          <w:rFonts w:ascii="Arial" w:hAnsi="Arial" w:cs="Arial"/>
          <w:sz w:val="22"/>
          <w:szCs w:val="22"/>
        </w:rPr>
        <w:t xml:space="preserve"> and/or</w:t>
      </w:r>
    </w:p>
    <w:p w:rsidR="00E25198" w:rsidRPr="00AF5A51" w:rsidRDefault="00E25198" w:rsidP="00CB15AC">
      <w:pPr>
        <w:pStyle w:val="ListParagraph"/>
        <w:numPr>
          <w:ilvl w:val="0"/>
          <w:numId w:val="18"/>
        </w:numPr>
        <w:tabs>
          <w:tab w:val="left" w:pos="426"/>
        </w:tabs>
        <w:spacing w:after="0"/>
        <w:jc w:val="both"/>
        <w:rPr>
          <w:rFonts w:ascii="Arial" w:hAnsi="Arial" w:cs="Arial"/>
          <w:sz w:val="22"/>
          <w:szCs w:val="22"/>
        </w:rPr>
      </w:pPr>
      <w:r w:rsidRPr="00AF5A51">
        <w:rPr>
          <w:rFonts w:ascii="Arial" w:hAnsi="Arial" w:cs="Arial"/>
          <w:sz w:val="22"/>
          <w:szCs w:val="22"/>
        </w:rPr>
        <w:t xml:space="preserve">the potential providers circumstances change to the extent that the potential provider ceases to meet the pre-qualification criteria, or makes material changes to any aspect of its PQQ submission unless substantial justification can be provided to </w:t>
      </w:r>
      <w:r w:rsidRPr="00AF5A51">
        <w:rPr>
          <w:rFonts w:ascii="Arial" w:hAnsi="Arial" w:cs="Arial"/>
          <w:sz w:val="22"/>
          <w:szCs w:val="22"/>
        </w:rPr>
        <w:lastRenderedPageBreak/>
        <w:t>the satisfaction of NHS England and such change is in accordance with EU procurement law</w:t>
      </w:r>
      <w:r w:rsidR="00D66C4A" w:rsidRPr="00AF5A51">
        <w:rPr>
          <w:rFonts w:ascii="Arial" w:hAnsi="Arial" w:cs="Arial"/>
          <w:sz w:val="22"/>
          <w:szCs w:val="22"/>
        </w:rPr>
        <w:t>; and/or</w:t>
      </w:r>
      <w:r w:rsidRPr="00AF5A51">
        <w:rPr>
          <w:rFonts w:ascii="Arial" w:hAnsi="Arial" w:cs="Arial"/>
          <w:sz w:val="22"/>
          <w:szCs w:val="22"/>
        </w:rPr>
        <w:t xml:space="preserve">  </w:t>
      </w:r>
    </w:p>
    <w:p w:rsidR="00E25198" w:rsidRPr="00AF5A51" w:rsidRDefault="00E25198" w:rsidP="00CB15AC">
      <w:pPr>
        <w:pStyle w:val="ListParagraph"/>
        <w:numPr>
          <w:ilvl w:val="0"/>
          <w:numId w:val="18"/>
        </w:numPr>
        <w:spacing w:after="0"/>
        <w:jc w:val="both"/>
        <w:rPr>
          <w:rFonts w:ascii="Arial" w:hAnsi="Arial" w:cs="Arial"/>
          <w:sz w:val="22"/>
          <w:szCs w:val="22"/>
        </w:rPr>
      </w:pPr>
      <w:r w:rsidRPr="00AF5A51">
        <w:rPr>
          <w:rFonts w:ascii="Arial" w:hAnsi="Arial" w:cs="Arial"/>
          <w:sz w:val="22"/>
          <w:szCs w:val="22"/>
        </w:rPr>
        <w:t xml:space="preserve">NHS England becomes aware of any omission or misrepresentation in relation to a potential provider’s PQQ submission and/or any bid submitted following issue of the ITT; </w:t>
      </w:r>
      <w:r w:rsidR="00D66C4A" w:rsidRPr="00AF5A51">
        <w:rPr>
          <w:rFonts w:ascii="Arial" w:hAnsi="Arial" w:cs="Arial"/>
          <w:sz w:val="22"/>
          <w:szCs w:val="22"/>
        </w:rPr>
        <w:t>and/</w:t>
      </w:r>
      <w:r w:rsidRPr="00AF5A51">
        <w:rPr>
          <w:rFonts w:ascii="Arial" w:hAnsi="Arial" w:cs="Arial"/>
          <w:sz w:val="22"/>
          <w:szCs w:val="22"/>
        </w:rPr>
        <w:t>or</w:t>
      </w:r>
    </w:p>
    <w:p w:rsidR="00E25198" w:rsidRPr="00AF5A51" w:rsidRDefault="00E25198" w:rsidP="00CB15AC">
      <w:pPr>
        <w:pStyle w:val="ListParagraph"/>
        <w:numPr>
          <w:ilvl w:val="0"/>
          <w:numId w:val="18"/>
        </w:numPr>
        <w:spacing w:after="0"/>
        <w:jc w:val="both"/>
        <w:rPr>
          <w:rFonts w:ascii="Arial" w:hAnsi="Arial" w:cs="Arial"/>
          <w:sz w:val="22"/>
          <w:szCs w:val="22"/>
        </w:rPr>
      </w:pPr>
      <w:proofErr w:type="gramStart"/>
      <w:r w:rsidRPr="00AF5A51">
        <w:rPr>
          <w:rFonts w:ascii="Arial" w:hAnsi="Arial" w:cs="Arial"/>
          <w:sz w:val="22"/>
          <w:szCs w:val="22"/>
        </w:rPr>
        <w:t>there</w:t>
      </w:r>
      <w:proofErr w:type="gramEnd"/>
      <w:r w:rsidRPr="00AF5A51">
        <w:rPr>
          <w:rFonts w:ascii="Arial" w:hAnsi="Arial" w:cs="Arial"/>
          <w:sz w:val="22"/>
          <w:szCs w:val="22"/>
        </w:rPr>
        <w:t xml:space="preserve"> is a conflict of interest or a conflict of interest arises between NHS England and the potential provider and/or any </w:t>
      </w:r>
      <w:r w:rsidR="00D66C4A" w:rsidRPr="00AF5A51">
        <w:rPr>
          <w:rFonts w:ascii="Arial" w:hAnsi="Arial" w:cs="Arial"/>
          <w:sz w:val="22"/>
          <w:szCs w:val="22"/>
        </w:rPr>
        <w:t>r</w:t>
      </w:r>
      <w:r w:rsidRPr="00AF5A51">
        <w:rPr>
          <w:rFonts w:ascii="Arial" w:hAnsi="Arial" w:cs="Arial"/>
          <w:sz w:val="22"/>
          <w:szCs w:val="22"/>
        </w:rPr>
        <w:t xml:space="preserve">elevant </w:t>
      </w:r>
      <w:r w:rsidR="00D66C4A" w:rsidRPr="00AF5A51">
        <w:rPr>
          <w:rFonts w:ascii="Arial" w:hAnsi="Arial" w:cs="Arial"/>
          <w:sz w:val="22"/>
          <w:szCs w:val="22"/>
        </w:rPr>
        <w:t>o</w:t>
      </w:r>
      <w:r w:rsidRPr="00AF5A51">
        <w:rPr>
          <w:rFonts w:ascii="Arial" w:hAnsi="Arial" w:cs="Arial"/>
          <w:sz w:val="22"/>
          <w:szCs w:val="22"/>
        </w:rPr>
        <w:t>rganisation</w:t>
      </w:r>
      <w:r w:rsidR="00B13202" w:rsidRPr="00AF5A51">
        <w:rPr>
          <w:rFonts w:ascii="Arial" w:hAnsi="Arial" w:cs="Arial"/>
          <w:sz w:val="22"/>
          <w:szCs w:val="22"/>
        </w:rPr>
        <w:t>.</w:t>
      </w:r>
    </w:p>
    <w:p w:rsidR="00E25198" w:rsidRPr="00AF5A51" w:rsidRDefault="00E25198" w:rsidP="00CB15AC">
      <w:pPr>
        <w:pStyle w:val="ListParagraph"/>
        <w:spacing w:after="0"/>
        <w:jc w:val="both"/>
        <w:rPr>
          <w:rFonts w:ascii="Arial" w:hAnsi="Arial" w:cs="Arial"/>
          <w:sz w:val="22"/>
          <w:szCs w:val="22"/>
        </w:rPr>
      </w:pPr>
    </w:p>
    <w:p w:rsidR="000B0239" w:rsidRPr="00AF5A51" w:rsidRDefault="000B0239" w:rsidP="00CB15AC">
      <w:pPr>
        <w:pStyle w:val="ListParagraph"/>
        <w:spacing w:after="0"/>
        <w:jc w:val="both"/>
        <w:rPr>
          <w:rFonts w:ascii="Arial" w:hAnsi="Arial" w:cs="Arial"/>
          <w:sz w:val="22"/>
          <w:szCs w:val="22"/>
        </w:rPr>
      </w:pPr>
    </w:p>
    <w:p w:rsidR="00E25198" w:rsidRPr="00AF5A51" w:rsidRDefault="00B13202" w:rsidP="00CB15AC">
      <w:pPr>
        <w:pStyle w:val="Heading2"/>
        <w:spacing w:before="0"/>
        <w:jc w:val="both"/>
        <w:rPr>
          <w:rFonts w:ascii="Arial" w:hAnsi="Arial" w:cs="Arial"/>
          <w:color w:val="auto"/>
          <w:sz w:val="22"/>
          <w:szCs w:val="22"/>
          <w:lang w:eastAsia="en-US"/>
        </w:rPr>
      </w:pPr>
      <w:bookmarkStart w:id="37" w:name="_Toc410893333"/>
      <w:r w:rsidRPr="00AF5A51">
        <w:rPr>
          <w:rFonts w:ascii="Arial" w:hAnsi="Arial" w:cs="Arial"/>
          <w:color w:val="auto"/>
          <w:sz w:val="22"/>
          <w:szCs w:val="22"/>
          <w:lang w:eastAsia="en-US"/>
        </w:rPr>
        <w:t>Disclaimer</w:t>
      </w:r>
      <w:bookmarkEnd w:id="37"/>
    </w:p>
    <w:p w:rsidR="00E25198" w:rsidRPr="00AF5A51" w:rsidRDefault="00E25198" w:rsidP="00CB15AC">
      <w:pPr>
        <w:spacing w:after="0"/>
        <w:ind w:left="720" w:right="441"/>
        <w:jc w:val="both"/>
        <w:rPr>
          <w:rFonts w:ascii="Arial" w:hAnsi="Arial" w:cs="Arial"/>
          <w:sz w:val="22"/>
          <w:szCs w:val="22"/>
          <w:lang w:val="en-US"/>
        </w:rPr>
      </w:pPr>
    </w:p>
    <w:p w:rsidR="00E25198" w:rsidRPr="00AF5A51" w:rsidRDefault="00E25198" w:rsidP="00CB15AC">
      <w:pPr>
        <w:numPr>
          <w:ilvl w:val="0"/>
          <w:numId w:val="12"/>
        </w:numPr>
        <w:spacing w:after="0"/>
        <w:ind w:right="441"/>
        <w:jc w:val="both"/>
        <w:rPr>
          <w:rFonts w:ascii="Arial" w:hAnsi="Arial" w:cs="Arial"/>
          <w:sz w:val="22"/>
          <w:szCs w:val="22"/>
          <w:lang w:val="en-US"/>
        </w:rPr>
      </w:pPr>
      <w:r w:rsidRPr="00AF5A51">
        <w:rPr>
          <w:rFonts w:ascii="Arial" w:hAnsi="Arial" w:cs="Arial"/>
          <w:sz w:val="22"/>
          <w:szCs w:val="22"/>
          <w:lang w:val="en-US"/>
        </w:rPr>
        <w:t>Neither NHS England, nor any of their advisers accept any liability in relation to the information contained in this PQQ or any other information which has been, or which is subsequently, made available orally or in writing or in whatever media in relation to this procurement process to:</w:t>
      </w:r>
    </w:p>
    <w:p w:rsidR="00E25198" w:rsidRPr="00AF5A51" w:rsidRDefault="00E25198" w:rsidP="00CB15AC">
      <w:pPr>
        <w:numPr>
          <w:ilvl w:val="0"/>
          <w:numId w:val="9"/>
        </w:numPr>
        <w:spacing w:after="0"/>
        <w:ind w:right="441"/>
        <w:jc w:val="both"/>
        <w:rPr>
          <w:rFonts w:ascii="Arial" w:hAnsi="Arial" w:cs="Arial"/>
          <w:sz w:val="22"/>
          <w:szCs w:val="22"/>
          <w:lang w:val="en-US"/>
        </w:rPr>
      </w:pPr>
      <w:r w:rsidRPr="00AF5A51">
        <w:rPr>
          <w:rFonts w:ascii="Arial" w:hAnsi="Arial" w:cs="Arial"/>
          <w:sz w:val="22"/>
          <w:szCs w:val="22"/>
          <w:lang w:val="en-US"/>
        </w:rPr>
        <w:t xml:space="preserve">any potential provider; </w:t>
      </w:r>
    </w:p>
    <w:p w:rsidR="00E25198" w:rsidRPr="00AF5A51" w:rsidRDefault="00991F4F" w:rsidP="00CB15AC">
      <w:pPr>
        <w:numPr>
          <w:ilvl w:val="0"/>
          <w:numId w:val="9"/>
        </w:numPr>
        <w:spacing w:after="0"/>
        <w:ind w:right="441"/>
        <w:jc w:val="both"/>
        <w:rPr>
          <w:rFonts w:ascii="Arial" w:hAnsi="Arial" w:cs="Arial"/>
          <w:sz w:val="22"/>
          <w:szCs w:val="22"/>
          <w:lang w:val="en-US"/>
        </w:rPr>
      </w:pPr>
      <w:r>
        <w:rPr>
          <w:rFonts w:ascii="Arial" w:hAnsi="Arial" w:cs="Arial"/>
          <w:sz w:val="22"/>
          <w:szCs w:val="22"/>
          <w:lang w:val="en-US"/>
        </w:rPr>
        <w:t>Bidder</w:t>
      </w:r>
      <w:r w:rsidR="00E25198" w:rsidRPr="00AF5A51">
        <w:rPr>
          <w:rFonts w:ascii="Arial" w:hAnsi="Arial" w:cs="Arial"/>
          <w:sz w:val="22"/>
          <w:szCs w:val="22"/>
          <w:lang w:val="en-US"/>
        </w:rPr>
        <w:t xml:space="preserve">; </w:t>
      </w:r>
    </w:p>
    <w:p w:rsidR="00E25198" w:rsidRPr="00AF5A51" w:rsidRDefault="00E25198" w:rsidP="00CB15AC">
      <w:pPr>
        <w:numPr>
          <w:ilvl w:val="0"/>
          <w:numId w:val="9"/>
        </w:numPr>
        <w:spacing w:after="0"/>
        <w:ind w:right="441"/>
        <w:jc w:val="both"/>
        <w:rPr>
          <w:rFonts w:ascii="Arial" w:hAnsi="Arial" w:cs="Arial"/>
          <w:sz w:val="22"/>
          <w:szCs w:val="22"/>
          <w:lang w:val="en-US"/>
        </w:rPr>
      </w:pPr>
      <w:r w:rsidRPr="00AF5A51">
        <w:rPr>
          <w:rFonts w:ascii="Arial" w:hAnsi="Arial" w:cs="Arial"/>
          <w:sz w:val="22"/>
          <w:szCs w:val="22"/>
          <w:lang w:val="en-US"/>
        </w:rPr>
        <w:t xml:space="preserve">any other organisation forming part of a PQQ submission; </w:t>
      </w:r>
    </w:p>
    <w:p w:rsidR="00E25198" w:rsidRPr="00AF5A51" w:rsidRDefault="00E25198" w:rsidP="00CB15AC">
      <w:pPr>
        <w:numPr>
          <w:ilvl w:val="0"/>
          <w:numId w:val="9"/>
        </w:numPr>
        <w:spacing w:after="0"/>
        <w:ind w:right="441"/>
        <w:jc w:val="both"/>
        <w:rPr>
          <w:rFonts w:ascii="Arial" w:hAnsi="Arial" w:cs="Arial"/>
          <w:sz w:val="22"/>
          <w:szCs w:val="22"/>
          <w:lang w:val="en-US"/>
        </w:rPr>
      </w:pPr>
      <w:r w:rsidRPr="00AF5A51">
        <w:rPr>
          <w:rFonts w:ascii="Arial" w:hAnsi="Arial" w:cs="Arial"/>
          <w:sz w:val="22"/>
          <w:szCs w:val="22"/>
          <w:lang w:val="en-US"/>
        </w:rPr>
        <w:t xml:space="preserve">any </w:t>
      </w:r>
      <w:r w:rsidR="00991F4F">
        <w:rPr>
          <w:rFonts w:ascii="Arial" w:hAnsi="Arial" w:cs="Arial"/>
          <w:sz w:val="22"/>
          <w:szCs w:val="22"/>
          <w:lang w:val="en-US"/>
        </w:rPr>
        <w:t>Bidder</w:t>
      </w:r>
      <w:r w:rsidRPr="00AF5A51">
        <w:rPr>
          <w:rFonts w:ascii="Arial" w:hAnsi="Arial" w:cs="Arial"/>
          <w:sz w:val="22"/>
          <w:szCs w:val="22"/>
          <w:lang w:val="en-US"/>
        </w:rPr>
        <w:t xml:space="preserve"> guarantors;</w:t>
      </w:r>
    </w:p>
    <w:p w:rsidR="00E25198" w:rsidRPr="00AF5A51" w:rsidRDefault="00E25198" w:rsidP="00CB15AC">
      <w:pPr>
        <w:numPr>
          <w:ilvl w:val="0"/>
          <w:numId w:val="9"/>
        </w:numPr>
        <w:spacing w:after="0"/>
        <w:ind w:right="441"/>
        <w:jc w:val="both"/>
        <w:rPr>
          <w:rFonts w:ascii="Arial" w:hAnsi="Arial" w:cs="Arial"/>
          <w:sz w:val="22"/>
          <w:szCs w:val="22"/>
          <w:lang w:val="en-US"/>
        </w:rPr>
      </w:pPr>
      <w:r w:rsidRPr="00AF5A51">
        <w:rPr>
          <w:rFonts w:ascii="Arial" w:hAnsi="Arial" w:cs="Arial"/>
          <w:sz w:val="22"/>
          <w:szCs w:val="22"/>
          <w:lang w:val="en-US"/>
        </w:rPr>
        <w:t>their financiers; and/or</w:t>
      </w:r>
    </w:p>
    <w:p w:rsidR="00E25198" w:rsidRPr="00AF5A51" w:rsidRDefault="00E25198" w:rsidP="00CB15AC">
      <w:pPr>
        <w:numPr>
          <w:ilvl w:val="0"/>
          <w:numId w:val="9"/>
        </w:numPr>
        <w:spacing w:after="0"/>
        <w:ind w:right="441"/>
        <w:jc w:val="both"/>
        <w:rPr>
          <w:rFonts w:ascii="Arial" w:hAnsi="Arial" w:cs="Arial"/>
          <w:sz w:val="22"/>
          <w:szCs w:val="22"/>
          <w:lang w:val="en-US"/>
        </w:rPr>
      </w:pPr>
      <w:proofErr w:type="gramStart"/>
      <w:r w:rsidRPr="00AF5A51">
        <w:rPr>
          <w:rFonts w:ascii="Arial" w:hAnsi="Arial" w:cs="Arial"/>
          <w:sz w:val="22"/>
          <w:szCs w:val="22"/>
          <w:lang w:val="en-US"/>
        </w:rPr>
        <w:t>any</w:t>
      </w:r>
      <w:proofErr w:type="gramEnd"/>
      <w:r w:rsidRPr="00AF5A51">
        <w:rPr>
          <w:rFonts w:ascii="Arial" w:hAnsi="Arial" w:cs="Arial"/>
          <w:sz w:val="22"/>
          <w:szCs w:val="22"/>
          <w:lang w:val="en-US"/>
        </w:rPr>
        <w:t xml:space="preserve"> adviser of any such organi</w:t>
      </w:r>
      <w:r w:rsidR="00D66C4A" w:rsidRPr="00AF5A51">
        <w:rPr>
          <w:rFonts w:ascii="Arial" w:hAnsi="Arial" w:cs="Arial"/>
          <w:sz w:val="22"/>
          <w:szCs w:val="22"/>
          <w:lang w:val="en-US"/>
        </w:rPr>
        <w:t>s</w:t>
      </w:r>
      <w:r w:rsidRPr="00AF5A51">
        <w:rPr>
          <w:rFonts w:ascii="Arial" w:hAnsi="Arial" w:cs="Arial"/>
          <w:sz w:val="22"/>
          <w:szCs w:val="22"/>
          <w:lang w:val="en-US"/>
        </w:rPr>
        <w:t>ation.</w:t>
      </w:r>
    </w:p>
    <w:p w:rsidR="00B13202" w:rsidRPr="00AF5A51" w:rsidRDefault="00B13202" w:rsidP="00CB15AC">
      <w:pPr>
        <w:spacing w:after="0"/>
        <w:ind w:right="441"/>
        <w:jc w:val="both"/>
        <w:rPr>
          <w:rFonts w:ascii="Arial" w:hAnsi="Arial" w:cs="Arial"/>
          <w:sz w:val="22"/>
          <w:szCs w:val="22"/>
          <w:lang w:val="en-US"/>
        </w:rPr>
      </w:pPr>
    </w:p>
    <w:p w:rsidR="00E25198" w:rsidRPr="00AF5A51" w:rsidRDefault="00E25198" w:rsidP="00CB15AC">
      <w:pPr>
        <w:numPr>
          <w:ilvl w:val="0"/>
          <w:numId w:val="12"/>
        </w:numPr>
        <w:spacing w:after="0"/>
        <w:ind w:right="441"/>
        <w:jc w:val="both"/>
        <w:rPr>
          <w:rFonts w:ascii="Arial" w:hAnsi="Arial" w:cs="Arial"/>
          <w:sz w:val="22"/>
          <w:szCs w:val="22"/>
          <w:lang w:val="en-US"/>
        </w:rPr>
      </w:pPr>
      <w:r w:rsidRPr="00AF5A51">
        <w:rPr>
          <w:rFonts w:ascii="Arial" w:hAnsi="Arial" w:cs="Arial"/>
          <w:sz w:val="22"/>
          <w:szCs w:val="22"/>
          <w:lang w:val="en-US"/>
        </w:rPr>
        <w:t>Interested parties and their advisers must therefore take their own steps to verify the accuracy of any information that they consider relevant, but are not entitled to rely on any statement or representation made by NHS England, or any of their advisers.</w:t>
      </w:r>
    </w:p>
    <w:p w:rsidR="00E25198" w:rsidRPr="00AF5A51" w:rsidRDefault="00E25198" w:rsidP="00CB15AC">
      <w:pPr>
        <w:spacing w:after="0"/>
        <w:ind w:right="441"/>
        <w:jc w:val="both"/>
        <w:rPr>
          <w:rFonts w:ascii="Arial" w:hAnsi="Arial" w:cs="Arial"/>
          <w:sz w:val="22"/>
          <w:szCs w:val="22"/>
          <w:lang w:val="en-US"/>
        </w:rPr>
      </w:pPr>
    </w:p>
    <w:p w:rsidR="00E25198" w:rsidRPr="00AF5A51" w:rsidRDefault="00B13202" w:rsidP="00CB15AC">
      <w:pPr>
        <w:numPr>
          <w:ilvl w:val="0"/>
          <w:numId w:val="12"/>
        </w:numPr>
        <w:spacing w:after="0"/>
        <w:ind w:right="441"/>
        <w:jc w:val="both"/>
        <w:rPr>
          <w:rFonts w:ascii="Arial" w:hAnsi="Arial" w:cs="Arial"/>
          <w:sz w:val="22"/>
          <w:szCs w:val="22"/>
          <w:lang w:val="en-US"/>
        </w:rPr>
      </w:pPr>
      <w:r w:rsidRPr="00AF5A51">
        <w:rPr>
          <w:rFonts w:ascii="Arial" w:hAnsi="Arial" w:cs="Arial"/>
          <w:sz w:val="22"/>
          <w:szCs w:val="22"/>
          <w:lang w:val="en-US"/>
        </w:rPr>
        <w:t xml:space="preserve">The </w:t>
      </w:r>
      <w:r w:rsidR="00E25198" w:rsidRPr="00AF5A51">
        <w:rPr>
          <w:rFonts w:ascii="Arial" w:hAnsi="Arial" w:cs="Arial"/>
          <w:sz w:val="22"/>
          <w:szCs w:val="22"/>
          <w:lang w:val="en-US"/>
        </w:rPr>
        <w:t>PQQ is intended only as a preliminary background explanation of NHS England</w:t>
      </w:r>
      <w:r w:rsidR="00E25198" w:rsidRPr="00AF5A51">
        <w:rPr>
          <w:rFonts w:ascii="Arial" w:hAnsi="Arial" w:cs="Arial"/>
          <w:sz w:val="22"/>
          <w:szCs w:val="22"/>
        </w:rPr>
        <w:t xml:space="preserve">’s </w:t>
      </w:r>
      <w:r w:rsidR="00E25198" w:rsidRPr="00AF5A51">
        <w:rPr>
          <w:rFonts w:ascii="Arial" w:hAnsi="Arial" w:cs="Arial"/>
          <w:sz w:val="22"/>
          <w:szCs w:val="22"/>
          <w:lang w:val="en-US"/>
        </w:rPr>
        <w:t xml:space="preserve">activities and plans and are not intended to form the basis for any potential provider of any decision on whether to enter into any contractual relationship. </w:t>
      </w:r>
    </w:p>
    <w:p w:rsidR="00E25198" w:rsidRPr="00AF5A51" w:rsidRDefault="00E25198" w:rsidP="00CB15AC">
      <w:pPr>
        <w:spacing w:after="0"/>
        <w:ind w:left="720" w:right="441"/>
        <w:jc w:val="both"/>
        <w:rPr>
          <w:rFonts w:ascii="Arial" w:hAnsi="Arial" w:cs="Arial"/>
          <w:sz w:val="22"/>
          <w:szCs w:val="22"/>
          <w:lang w:val="en-US"/>
        </w:rPr>
      </w:pPr>
    </w:p>
    <w:p w:rsidR="00E25198" w:rsidRPr="00AF5A51" w:rsidRDefault="00E25198" w:rsidP="00CB15AC">
      <w:pPr>
        <w:numPr>
          <w:ilvl w:val="0"/>
          <w:numId w:val="12"/>
        </w:numPr>
        <w:spacing w:after="0"/>
        <w:ind w:right="441"/>
        <w:jc w:val="both"/>
        <w:rPr>
          <w:rFonts w:ascii="Arial" w:hAnsi="Arial" w:cs="Arial"/>
          <w:sz w:val="22"/>
          <w:szCs w:val="22"/>
          <w:lang w:val="en-US"/>
        </w:rPr>
      </w:pPr>
      <w:r w:rsidRPr="00AF5A51">
        <w:rPr>
          <w:rFonts w:ascii="Arial" w:hAnsi="Arial" w:cs="Arial"/>
          <w:sz w:val="22"/>
          <w:szCs w:val="22"/>
          <w:lang w:val="en-US"/>
        </w:rPr>
        <w:t>The PQQ is not intended to set out or indicate any of the terms of the contract intended to be awarded as a result of this tender process.</w:t>
      </w:r>
    </w:p>
    <w:p w:rsidR="00E25198" w:rsidRPr="00AF5A51" w:rsidRDefault="00E25198" w:rsidP="00CB15AC">
      <w:pPr>
        <w:spacing w:after="0"/>
        <w:ind w:right="441"/>
        <w:jc w:val="both"/>
        <w:rPr>
          <w:rFonts w:ascii="Arial" w:hAnsi="Arial" w:cs="Arial"/>
          <w:sz w:val="22"/>
          <w:szCs w:val="22"/>
          <w:lang w:val="en-US"/>
        </w:rPr>
      </w:pPr>
    </w:p>
    <w:p w:rsidR="00B13202" w:rsidRPr="00AF5A51" w:rsidRDefault="00E25198" w:rsidP="00CB15AC">
      <w:pPr>
        <w:numPr>
          <w:ilvl w:val="0"/>
          <w:numId w:val="12"/>
        </w:numPr>
        <w:autoSpaceDE w:val="0"/>
        <w:autoSpaceDN w:val="0"/>
        <w:adjustRightInd w:val="0"/>
        <w:spacing w:after="0"/>
        <w:ind w:right="441"/>
        <w:jc w:val="both"/>
        <w:rPr>
          <w:rFonts w:ascii="Arial" w:hAnsi="Arial" w:cs="Arial"/>
          <w:sz w:val="22"/>
          <w:szCs w:val="22"/>
          <w:lang w:val="en-US"/>
        </w:rPr>
      </w:pPr>
      <w:r w:rsidRPr="00AF5A51">
        <w:rPr>
          <w:rFonts w:ascii="Arial" w:hAnsi="Arial" w:cs="Arial"/>
          <w:sz w:val="22"/>
          <w:szCs w:val="22"/>
          <w:lang w:val="en-US"/>
        </w:rPr>
        <w:t>NHS England, accepts no liability for any loss, liability, cost or expense (including legal expenses) incurred by any potential provider in preparing for or participating in this tender process in relation to any implied contract (if any) between NHS England and any potential provider arising by virtue of this tender process.</w:t>
      </w:r>
    </w:p>
    <w:p w:rsidR="00B13202" w:rsidRPr="00AF5A51" w:rsidRDefault="00B13202" w:rsidP="00CB15AC">
      <w:pPr>
        <w:autoSpaceDE w:val="0"/>
        <w:autoSpaceDN w:val="0"/>
        <w:adjustRightInd w:val="0"/>
        <w:spacing w:after="0"/>
        <w:ind w:left="360" w:right="441"/>
        <w:jc w:val="both"/>
        <w:rPr>
          <w:rFonts w:ascii="Arial" w:hAnsi="Arial" w:cs="Arial"/>
          <w:sz w:val="22"/>
          <w:szCs w:val="22"/>
          <w:lang w:val="en-US"/>
        </w:rPr>
      </w:pPr>
    </w:p>
    <w:p w:rsidR="00E25198" w:rsidRPr="00AF5A51" w:rsidRDefault="00E25198" w:rsidP="00CB15AC">
      <w:pPr>
        <w:numPr>
          <w:ilvl w:val="0"/>
          <w:numId w:val="12"/>
        </w:numPr>
        <w:autoSpaceDE w:val="0"/>
        <w:autoSpaceDN w:val="0"/>
        <w:adjustRightInd w:val="0"/>
        <w:spacing w:after="0"/>
        <w:ind w:right="441"/>
        <w:jc w:val="both"/>
        <w:rPr>
          <w:rFonts w:ascii="Arial" w:hAnsi="Arial" w:cs="Arial"/>
          <w:sz w:val="22"/>
          <w:szCs w:val="22"/>
          <w:lang w:val="en-US"/>
        </w:rPr>
      </w:pPr>
      <w:r w:rsidRPr="00AF5A51">
        <w:rPr>
          <w:rFonts w:ascii="Arial" w:hAnsi="Arial" w:cs="Arial"/>
          <w:sz w:val="22"/>
          <w:szCs w:val="22"/>
          <w:lang w:val="en-US"/>
        </w:rPr>
        <w:t xml:space="preserve">Each potential provider’s submission of a PQQ submission constitutes its agreement to, and acceptance of, the terms set out in this section. </w:t>
      </w:r>
    </w:p>
    <w:p w:rsidR="00E25198" w:rsidRPr="00AF5A51" w:rsidRDefault="00E25198" w:rsidP="00CB15AC">
      <w:pPr>
        <w:pStyle w:val="MOIText"/>
        <w:spacing w:before="0" w:after="0"/>
      </w:pPr>
    </w:p>
    <w:p w:rsidR="00E25198" w:rsidRPr="00AF5A51" w:rsidRDefault="00E25198" w:rsidP="00CB15AC">
      <w:pPr>
        <w:pStyle w:val="Heading2"/>
        <w:spacing w:before="0"/>
        <w:jc w:val="both"/>
        <w:rPr>
          <w:rFonts w:ascii="Arial" w:hAnsi="Arial" w:cs="Arial"/>
          <w:color w:val="auto"/>
          <w:sz w:val="22"/>
          <w:szCs w:val="22"/>
          <w:lang w:eastAsia="en-US"/>
        </w:rPr>
      </w:pPr>
      <w:bookmarkStart w:id="38" w:name="_Toc161720202"/>
      <w:bookmarkStart w:id="39" w:name="_Toc161720203"/>
      <w:bookmarkStart w:id="40" w:name="_Toc410893334"/>
      <w:bookmarkEnd w:id="38"/>
      <w:bookmarkEnd w:id="39"/>
      <w:r w:rsidRPr="00AF5A51">
        <w:rPr>
          <w:rFonts w:ascii="Arial" w:hAnsi="Arial" w:cs="Arial"/>
          <w:color w:val="auto"/>
          <w:sz w:val="22"/>
          <w:szCs w:val="22"/>
          <w:lang w:eastAsia="en-US"/>
        </w:rPr>
        <w:t xml:space="preserve">Conflicts of </w:t>
      </w:r>
      <w:r w:rsidR="00CF20D8" w:rsidRPr="00AF5A51">
        <w:rPr>
          <w:rFonts w:ascii="Arial" w:hAnsi="Arial" w:cs="Arial"/>
          <w:color w:val="auto"/>
          <w:sz w:val="22"/>
          <w:szCs w:val="22"/>
          <w:lang w:eastAsia="en-US"/>
        </w:rPr>
        <w:t>i</w:t>
      </w:r>
      <w:r w:rsidRPr="00AF5A51">
        <w:rPr>
          <w:rFonts w:ascii="Arial" w:hAnsi="Arial" w:cs="Arial"/>
          <w:color w:val="auto"/>
          <w:sz w:val="22"/>
          <w:szCs w:val="22"/>
          <w:lang w:eastAsia="en-US"/>
        </w:rPr>
        <w:t>nterest</w:t>
      </w:r>
      <w:bookmarkEnd w:id="40"/>
    </w:p>
    <w:p w:rsidR="00E25198" w:rsidRPr="00AF5A51" w:rsidRDefault="00E25198" w:rsidP="00CB15AC">
      <w:pPr>
        <w:spacing w:after="0"/>
        <w:jc w:val="both"/>
        <w:rPr>
          <w:rFonts w:ascii="Arial" w:hAnsi="Arial" w:cs="Arial"/>
          <w:sz w:val="22"/>
          <w:szCs w:val="22"/>
        </w:rPr>
      </w:pPr>
    </w:p>
    <w:p w:rsidR="00E25198" w:rsidRPr="00AF5A51" w:rsidRDefault="00E25198" w:rsidP="00CB15AC">
      <w:pPr>
        <w:pStyle w:val="PQQJustified"/>
        <w:numPr>
          <w:ilvl w:val="0"/>
          <w:numId w:val="12"/>
        </w:numPr>
        <w:spacing w:before="0" w:after="0"/>
        <w:rPr>
          <w:rFonts w:cs="Arial"/>
          <w:szCs w:val="22"/>
        </w:rPr>
      </w:pPr>
      <w:r w:rsidRPr="00AF5A51">
        <w:rPr>
          <w:rFonts w:cs="Arial"/>
          <w:szCs w:val="22"/>
        </w:rPr>
        <w:lastRenderedPageBreak/>
        <w:t>All organisations participating in this procurement process must ensure that neither they nor any person employed or engaged by them has any conflict of interest with NHS England.</w:t>
      </w:r>
    </w:p>
    <w:p w:rsidR="00E25198" w:rsidRPr="00AF5A51" w:rsidRDefault="00E25198" w:rsidP="00CB15AC">
      <w:pPr>
        <w:pStyle w:val="PQQJustified"/>
        <w:spacing w:before="0" w:after="0"/>
        <w:rPr>
          <w:rFonts w:cs="Arial"/>
          <w:szCs w:val="22"/>
        </w:rPr>
      </w:pPr>
    </w:p>
    <w:p w:rsidR="00E25198" w:rsidRPr="00AF5A51" w:rsidRDefault="00E25198" w:rsidP="00CB15AC">
      <w:pPr>
        <w:pStyle w:val="PQQJustified"/>
        <w:numPr>
          <w:ilvl w:val="0"/>
          <w:numId w:val="12"/>
        </w:numPr>
        <w:spacing w:before="0" w:after="0"/>
        <w:rPr>
          <w:rStyle w:val="Emphasis"/>
          <w:rFonts w:cs="Arial"/>
          <w:i w:val="0"/>
          <w:iCs/>
          <w:szCs w:val="22"/>
        </w:rPr>
      </w:pPr>
      <w:r w:rsidRPr="00AF5A51">
        <w:rPr>
          <w:rStyle w:val="Emphasis"/>
          <w:rFonts w:cs="Arial"/>
          <w:i w:val="0"/>
          <w:iCs/>
          <w:szCs w:val="22"/>
        </w:rPr>
        <w:t>NHS England retains the right to make further enquiries regarding each PQQ submission to satisfy itself that the involvement of any organisation does not cause any potential or actual conflict of interest between that organisation and NHS England.</w:t>
      </w:r>
    </w:p>
    <w:p w:rsidR="00E25198" w:rsidRPr="00AF5A51" w:rsidRDefault="00E25198" w:rsidP="00CB15AC">
      <w:pPr>
        <w:pStyle w:val="PQQJustified"/>
        <w:spacing w:before="0" w:after="0"/>
        <w:rPr>
          <w:rFonts w:cs="Arial"/>
          <w:szCs w:val="22"/>
        </w:rPr>
      </w:pPr>
    </w:p>
    <w:p w:rsidR="00E25198" w:rsidRPr="00AF5A51" w:rsidRDefault="00E25198" w:rsidP="00CB15AC">
      <w:pPr>
        <w:pStyle w:val="Heading2"/>
        <w:spacing w:before="0"/>
        <w:jc w:val="both"/>
        <w:rPr>
          <w:rFonts w:ascii="Arial" w:hAnsi="Arial" w:cs="Arial"/>
          <w:color w:val="auto"/>
          <w:sz w:val="22"/>
          <w:szCs w:val="22"/>
          <w:lang w:eastAsia="en-US"/>
        </w:rPr>
      </w:pPr>
      <w:bookmarkStart w:id="41" w:name="_Toc410893335"/>
      <w:r w:rsidRPr="00AF5A51">
        <w:rPr>
          <w:rFonts w:ascii="Arial" w:hAnsi="Arial" w:cs="Arial"/>
          <w:color w:val="auto"/>
          <w:sz w:val="22"/>
          <w:szCs w:val="22"/>
          <w:lang w:eastAsia="en-US"/>
        </w:rPr>
        <w:t xml:space="preserve">Involvement in multiple PQQ </w:t>
      </w:r>
      <w:r w:rsidR="00D66C4A" w:rsidRPr="00AF5A51">
        <w:rPr>
          <w:rFonts w:ascii="Arial" w:hAnsi="Arial" w:cs="Arial"/>
          <w:color w:val="auto"/>
          <w:sz w:val="22"/>
          <w:szCs w:val="22"/>
          <w:lang w:eastAsia="en-US"/>
        </w:rPr>
        <w:t>s</w:t>
      </w:r>
      <w:r w:rsidRPr="00AF5A51">
        <w:rPr>
          <w:rFonts w:ascii="Arial" w:hAnsi="Arial" w:cs="Arial"/>
          <w:color w:val="auto"/>
          <w:sz w:val="22"/>
          <w:szCs w:val="22"/>
          <w:lang w:eastAsia="en-US"/>
        </w:rPr>
        <w:t>ubmissions</w:t>
      </w:r>
      <w:bookmarkEnd w:id="41"/>
    </w:p>
    <w:p w:rsidR="00B13202" w:rsidRPr="00AF5A51" w:rsidRDefault="00B13202" w:rsidP="00CB15AC">
      <w:pPr>
        <w:spacing w:after="0"/>
        <w:ind w:right="278"/>
        <w:jc w:val="both"/>
        <w:rPr>
          <w:rStyle w:val="Emphasis"/>
          <w:rFonts w:ascii="Arial" w:hAnsi="Arial" w:cs="Arial"/>
          <w:b/>
          <w:i w:val="0"/>
          <w:iCs/>
          <w:sz w:val="22"/>
          <w:szCs w:val="22"/>
        </w:rPr>
      </w:pPr>
    </w:p>
    <w:p w:rsidR="00E25198" w:rsidRPr="00AF5A51" w:rsidRDefault="00E25198" w:rsidP="00CB15AC">
      <w:pPr>
        <w:numPr>
          <w:ilvl w:val="0"/>
          <w:numId w:val="12"/>
        </w:numPr>
        <w:spacing w:after="0"/>
        <w:ind w:right="278"/>
        <w:jc w:val="both"/>
        <w:rPr>
          <w:rStyle w:val="Emphasis"/>
          <w:rFonts w:ascii="Arial" w:hAnsi="Arial" w:cs="Arial"/>
          <w:i w:val="0"/>
          <w:iCs/>
          <w:sz w:val="22"/>
          <w:szCs w:val="22"/>
        </w:rPr>
      </w:pPr>
      <w:bookmarkStart w:id="42" w:name="_Ref380993439"/>
      <w:r w:rsidRPr="00AF5A51">
        <w:rPr>
          <w:rStyle w:val="Emphasis"/>
          <w:rFonts w:ascii="Arial" w:hAnsi="Arial" w:cs="Arial"/>
          <w:i w:val="0"/>
          <w:iCs/>
          <w:sz w:val="22"/>
          <w:szCs w:val="22"/>
        </w:rPr>
        <w:t>Organisations may bid independently and as part of one or more consortia provided that sufficient controls have been put in place to manage and mitigate the potential for a conflict of interest or any collusion arising.</w:t>
      </w:r>
      <w:bookmarkEnd w:id="42"/>
    </w:p>
    <w:p w:rsidR="00B13202" w:rsidRPr="00AF5A51" w:rsidRDefault="00B13202" w:rsidP="00CB15AC">
      <w:pPr>
        <w:spacing w:after="0"/>
        <w:ind w:right="278"/>
        <w:jc w:val="both"/>
        <w:rPr>
          <w:rStyle w:val="Emphasis"/>
          <w:rFonts w:ascii="Arial" w:hAnsi="Arial" w:cs="Arial"/>
          <w:i w:val="0"/>
          <w:iCs/>
          <w:sz w:val="22"/>
          <w:szCs w:val="22"/>
        </w:rPr>
      </w:pPr>
    </w:p>
    <w:p w:rsidR="00E25198" w:rsidRPr="00AF5A51" w:rsidRDefault="00E25198" w:rsidP="00CB15AC">
      <w:pPr>
        <w:numPr>
          <w:ilvl w:val="0"/>
          <w:numId w:val="12"/>
        </w:numPr>
        <w:spacing w:after="0"/>
        <w:ind w:right="278"/>
        <w:jc w:val="both"/>
        <w:rPr>
          <w:rStyle w:val="Emphasis"/>
          <w:rFonts w:ascii="Arial" w:hAnsi="Arial" w:cs="Arial"/>
          <w:i w:val="0"/>
          <w:iCs/>
          <w:sz w:val="22"/>
          <w:szCs w:val="22"/>
        </w:rPr>
      </w:pPr>
      <w:r w:rsidRPr="00AF5A51">
        <w:rPr>
          <w:rStyle w:val="Emphasis"/>
          <w:rFonts w:ascii="Arial" w:hAnsi="Arial" w:cs="Arial"/>
          <w:i w:val="0"/>
          <w:iCs/>
          <w:sz w:val="22"/>
          <w:szCs w:val="22"/>
        </w:rPr>
        <w:t>NHS England retains the right to make further enquiries regarding each PQQ submission to satisfy itself that the involvement of any organisation in more than one PQQ submission does not cause any potential or actual conflict of interest or any collusion. NHS England may require any organisation to amend or withdraw all or part of a PQQ submission in which it is involved if in NHS England’s reasonable opinion any potential or actual conflict of interest and/or any collusion arises</w:t>
      </w:r>
      <w:r w:rsidR="00D66C4A" w:rsidRPr="00AF5A51">
        <w:rPr>
          <w:rStyle w:val="Emphasis"/>
          <w:rFonts w:ascii="Arial" w:hAnsi="Arial" w:cs="Arial"/>
          <w:i w:val="0"/>
          <w:iCs/>
          <w:sz w:val="22"/>
          <w:szCs w:val="22"/>
        </w:rPr>
        <w:t>.</w:t>
      </w:r>
    </w:p>
    <w:p w:rsidR="00E25198" w:rsidRPr="00AF5A51" w:rsidRDefault="00E25198" w:rsidP="00CB15AC">
      <w:pPr>
        <w:pStyle w:val="ListParagraph"/>
        <w:tabs>
          <w:tab w:val="left" w:pos="426"/>
        </w:tabs>
        <w:spacing w:after="0"/>
        <w:ind w:left="1276"/>
        <w:jc w:val="both"/>
        <w:rPr>
          <w:rFonts w:ascii="Arial" w:hAnsi="Arial" w:cs="Arial"/>
          <w:sz w:val="22"/>
          <w:szCs w:val="22"/>
        </w:rPr>
      </w:pPr>
    </w:p>
    <w:p w:rsidR="00E25198" w:rsidRPr="00AF5A51" w:rsidRDefault="00E25198" w:rsidP="00CB15AC">
      <w:pPr>
        <w:pStyle w:val="Heading2"/>
        <w:spacing w:before="0"/>
        <w:jc w:val="both"/>
        <w:rPr>
          <w:rFonts w:ascii="Arial" w:hAnsi="Arial" w:cs="Arial"/>
          <w:color w:val="auto"/>
          <w:sz w:val="22"/>
          <w:szCs w:val="22"/>
          <w:lang w:eastAsia="en-US"/>
        </w:rPr>
      </w:pPr>
      <w:bookmarkStart w:id="43" w:name="_Toc410893336"/>
      <w:r w:rsidRPr="00AF5A51">
        <w:rPr>
          <w:rFonts w:ascii="Arial" w:hAnsi="Arial" w:cs="Arial"/>
          <w:color w:val="auto"/>
          <w:sz w:val="22"/>
          <w:szCs w:val="22"/>
          <w:lang w:eastAsia="en-US"/>
        </w:rPr>
        <w:t xml:space="preserve">NHS England’s </w:t>
      </w:r>
      <w:r w:rsidR="00D66C4A" w:rsidRPr="00AF5A51">
        <w:rPr>
          <w:rFonts w:ascii="Arial" w:hAnsi="Arial" w:cs="Arial"/>
          <w:color w:val="auto"/>
          <w:sz w:val="22"/>
          <w:szCs w:val="22"/>
          <w:lang w:eastAsia="en-US"/>
        </w:rPr>
        <w:t>e</w:t>
      </w:r>
      <w:r w:rsidRPr="00AF5A51">
        <w:rPr>
          <w:rFonts w:ascii="Arial" w:hAnsi="Arial" w:cs="Arial"/>
          <w:color w:val="auto"/>
          <w:sz w:val="22"/>
          <w:szCs w:val="22"/>
          <w:lang w:eastAsia="en-US"/>
        </w:rPr>
        <w:t>mployees</w:t>
      </w:r>
      <w:bookmarkEnd w:id="43"/>
    </w:p>
    <w:p w:rsidR="00B13202" w:rsidRPr="00AF5A51" w:rsidRDefault="00B13202" w:rsidP="00CB15AC">
      <w:pPr>
        <w:pStyle w:val="ListParagraph"/>
        <w:overflowPunct w:val="0"/>
        <w:autoSpaceDE w:val="0"/>
        <w:autoSpaceDN w:val="0"/>
        <w:adjustRightInd w:val="0"/>
        <w:spacing w:after="0"/>
        <w:ind w:left="0"/>
        <w:jc w:val="both"/>
        <w:textAlignment w:val="baseline"/>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t xml:space="preserve">No employee of NHS England has the authority to give any undertaking, guarantee or warranty or make any representation (express or implied) in relation to this PQQ or any other matter relating to the procurement process.   </w:t>
      </w:r>
    </w:p>
    <w:p w:rsidR="00B13202" w:rsidRPr="00AF5A51" w:rsidRDefault="00B13202" w:rsidP="00CB15AC">
      <w:pPr>
        <w:pStyle w:val="ListParagraph"/>
        <w:overflowPunct w:val="0"/>
        <w:autoSpaceDE w:val="0"/>
        <w:autoSpaceDN w:val="0"/>
        <w:adjustRightInd w:val="0"/>
        <w:spacing w:after="0"/>
        <w:ind w:left="0"/>
        <w:jc w:val="both"/>
        <w:textAlignment w:val="baseline"/>
        <w:rPr>
          <w:rFonts w:ascii="Arial" w:hAnsi="Arial" w:cs="Arial"/>
          <w:sz w:val="22"/>
          <w:szCs w:val="22"/>
        </w:rPr>
      </w:pPr>
    </w:p>
    <w:p w:rsidR="00E25198" w:rsidRPr="00AF5A51" w:rsidRDefault="00E25198" w:rsidP="00CB15AC">
      <w:pPr>
        <w:pStyle w:val="Heading2"/>
        <w:spacing w:before="0"/>
        <w:jc w:val="both"/>
        <w:rPr>
          <w:rFonts w:ascii="Arial" w:hAnsi="Arial" w:cs="Arial"/>
          <w:color w:val="auto"/>
          <w:sz w:val="22"/>
          <w:szCs w:val="22"/>
          <w:lang w:eastAsia="en-US"/>
        </w:rPr>
      </w:pPr>
      <w:bookmarkStart w:id="44" w:name="_Toc160947965"/>
      <w:bookmarkStart w:id="45" w:name="_Toc160959981"/>
      <w:bookmarkStart w:id="46" w:name="_Toc410893337"/>
      <w:r w:rsidRPr="00AF5A51">
        <w:rPr>
          <w:rFonts w:ascii="Arial" w:hAnsi="Arial" w:cs="Arial"/>
          <w:color w:val="auto"/>
          <w:sz w:val="22"/>
          <w:szCs w:val="22"/>
          <w:lang w:eastAsia="en-US"/>
        </w:rPr>
        <w:t xml:space="preserve">Procurement </w:t>
      </w:r>
      <w:r w:rsidR="00D66C4A" w:rsidRPr="00AF5A51">
        <w:rPr>
          <w:rFonts w:ascii="Arial" w:hAnsi="Arial" w:cs="Arial"/>
          <w:color w:val="auto"/>
          <w:sz w:val="22"/>
          <w:szCs w:val="22"/>
          <w:lang w:eastAsia="en-US"/>
        </w:rPr>
        <w:t>c</w:t>
      </w:r>
      <w:r w:rsidRPr="00AF5A51">
        <w:rPr>
          <w:rFonts w:ascii="Arial" w:hAnsi="Arial" w:cs="Arial"/>
          <w:color w:val="auto"/>
          <w:sz w:val="22"/>
          <w:szCs w:val="22"/>
          <w:lang w:eastAsia="en-US"/>
        </w:rPr>
        <w:t>osts</w:t>
      </w:r>
      <w:bookmarkEnd w:id="44"/>
      <w:bookmarkEnd w:id="45"/>
      <w:bookmarkEnd w:id="46"/>
    </w:p>
    <w:p w:rsidR="00B13202" w:rsidRPr="00AF5A51" w:rsidRDefault="00B13202" w:rsidP="00CB15AC">
      <w:pPr>
        <w:pStyle w:val="MOIText"/>
        <w:spacing w:before="0" w:after="0"/>
        <w:ind w:left="0"/>
      </w:pPr>
    </w:p>
    <w:p w:rsidR="00E25198" w:rsidRPr="00AF5A51" w:rsidRDefault="00E25198" w:rsidP="00CB15AC">
      <w:pPr>
        <w:pStyle w:val="MOIText"/>
        <w:numPr>
          <w:ilvl w:val="0"/>
          <w:numId w:val="12"/>
        </w:numPr>
        <w:spacing w:before="0" w:after="0"/>
      </w:pPr>
      <w:r w:rsidRPr="00AF5A51">
        <w:t xml:space="preserve">Each potential provider will be responsible for </w:t>
      </w:r>
      <w:proofErr w:type="gramStart"/>
      <w:r w:rsidRPr="00AF5A51">
        <w:t>its own</w:t>
      </w:r>
      <w:proofErr w:type="gramEnd"/>
      <w:r w:rsidRPr="00AF5A51">
        <w:t xml:space="preserve"> costs and expenses (including legal costs and expenses) incurred throughout each stage of the procurement process. NHS England will not be responsible for any costs incurred by any potential provider or any other person through this process, including but not limited to any pre-contract, exit or de-commissioning costs.</w:t>
      </w:r>
    </w:p>
    <w:p w:rsidR="00E25198" w:rsidRPr="00AF5A51" w:rsidRDefault="00E25198" w:rsidP="00CB15AC">
      <w:pPr>
        <w:pStyle w:val="MOIText"/>
        <w:spacing w:before="0" w:after="0"/>
      </w:pPr>
    </w:p>
    <w:p w:rsidR="00E25198" w:rsidRPr="00AF5A51" w:rsidRDefault="00E25198" w:rsidP="00CB15AC">
      <w:pPr>
        <w:pStyle w:val="PQQJustified"/>
        <w:numPr>
          <w:ilvl w:val="0"/>
          <w:numId w:val="12"/>
        </w:numPr>
        <w:spacing w:before="0" w:after="0"/>
        <w:rPr>
          <w:rFonts w:cs="Arial"/>
          <w:szCs w:val="22"/>
        </w:rPr>
      </w:pPr>
      <w:r w:rsidRPr="00AF5A51">
        <w:rPr>
          <w:rFonts w:cs="Arial"/>
          <w:szCs w:val="22"/>
        </w:rPr>
        <w:t>NHS England will not be responsible for any costs and expenses (including legal costs and expenses) that result from delay to this procurement process or from the abandonment of this procurement process.</w:t>
      </w:r>
    </w:p>
    <w:p w:rsidR="00E25198" w:rsidRPr="00AF5A51" w:rsidRDefault="00E25198" w:rsidP="00CB15AC">
      <w:pPr>
        <w:pStyle w:val="PQQJustified"/>
        <w:spacing w:before="0" w:after="0"/>
        <w:rPr>
          <w:rFonts w:cs="Arial"/>
          <w:szCs w:val="22"/>
        </w:rPr>
      </w:pPr>
    </w:p>
    <w:p w:rsidR="00E25198" w:rsidRPr="00AF5A51" w:rsidRDefault="00E25198" w:rsidP="00CB15AC">
      <w:pPr>
        <w:pStyle w:val="Heading2"/>
        <w:spacing w:before="0"/>
        <w:jc w:val="both"/>
        <w:rPr>
          <w:rFonts w:ascii="Arial" w:hAnsi="Arial" w:cs="Arial"/>
          <w:color w:val="auto"/>
          <w:sz w:val="22"/>
          <w:szCs w:val="22"/>
          <w:lang w:eastAsia="en-US"/>
        </w:rPr>
      </w:pPr>
      <w:bookmarkStart w:id="47" w:name="_Toc410893338"/>
      <w:r w:rsidRPr="00AF5A51">
        <w:rPr>
          <w:rFonts w:ascii="Arial" w:hAnsi="Arial" w:cs="Arial"/>
          <w:color w:val="auto"/>
          <w:sz w:val="22"/>
          <w:szCs w:val="22"/>
          <w:lang w:eastAsia="en-US"/>
        </w:rPr>
        <w:t xml:space="preserve">Application of </w:t>
      </w:r>
      <w:r w:rsidR="00D66C4A" w:rsidRPr="00AF5A51">
        <w:rPr>
          <w:rFonts w:ascii="Arial" w:hAnsi="Arial" w:cs="Arial"/>
          <w:color w:val="auto"/>
          <w:sz w:val="22"/>
          <w:szCs w:val="22"/>
          <w:lang w:eastAsia="en-US"/>
        </w:rPr>
        <w:t>t</w:t>
      </w:r>
      <w:r w:rsidRPr="00AF5A51">
        <w:rPr>
          <w:rFonts w:ascii="Arial" w:hAnsi="Arial" w:cs="Arial"/>
          <w:color w:val="auto"/>
          <w:sz w:val="22"/>
          <w:szCs w:val="22"/>
          <w:lang w:eastAsia="en-US"/>
        </w:rPr>
        <w:t xml:space="preserve">ender </w:t>
      </w:r>
      <w:r w:rsidR="00D66C4A" w:rsidRPr="00AF5A51">
        <w:rPr>
          <w:rFonts w:ascii="Arial" w:hAnsi="Arial" w:cs="Arial"/>
          <w:color w:val="auto"/>
          <w:sz w:val="22"/>
          <w:szCs w:val="22"/>
          <w:lang w:eastAsia="en-US"/>
        </w:rPr>
        <w:t>t</w:t>
      </w:r>
      <w:r w:rsidRPr="00AF5A51">
        <w:rPr>
          <w:rFonts w:ascii="Arial" w:hAnsi="Arial" w:cs="Arial"/>
          <w:color w:val="auto"/>
          <w:sz w:val="22"/>
          <w:szCs w:val="22"/>
          <w:lang w:eastAsia="en-US"/>
        </w:rPr>
        <w:t xml:space="preserve">erms and </w:t>
      </w:r>
      <w:r w:rsidR="00D66C4A" w:rsidRPr="00AF5A51">
        <w:rPr>
          <w:rFonts w:ascii="Arial" w:hAnsi="Arial" w:cs="Arial"/>
          <w:color w:val="auto"/>
          <w:sz w:val="22"/>
          <w:szCs w:val="22"/>
          <w:lang w:eastAsia="en-US"/>
        </w:rPr>
        <w:t>c</w:t>
      </w:r>
      <w:r w:rsidRPr="00AF5A51">
        <w:rPr>
          <w:rFonts w:ascii="Arial" w:hAnsi="Arial" w:cs="Arial"/>
          <w:color w:val="auto"/>
          <w:sz w:val="22"/>
          <w:szCs w:val="22"/>
          <w:lang w:eastAsia="en-US"/>
        </w:rPr>
        <w:t>onditions</w:t>
      </w:r>
      <w:bookmarkEnd w:id="47"/>
    </w:p>
    <w:p w:rsidR="00E25198" w:rsidRPr="00AF5A51" w:rsidRDefault="00E25198" w:rsidP="00CB15AC">
      <w:pPr>
        <w:spacing w:after="0"/>
        <w:ind w:left="375" w:right="278"/>
        <w:jc w:val="both"/>
        <w:rPr>
          <w:rFonts w:ascii="Arial" w:hAnsi="Arial" w:cs="Arial"/>
          <w:b/>
          <w:sz w:val="22"/>
          <w:szCs w:val="22"/>
        </w:rPr>
      </w:pPr>
    </w:p>
    <w:p w:rsidR="00E25198" w:rsidRPr="00AF5A51" w:rsidRDefault="00E25198" w:rsidP="00CB15AC">
      <w:pPr>
        <w:numPr>
          <w:ilvl w:val="0"/>
          <w:numId w:val="12"/>
        </w:numPr>
        <w:spacing w:after="0"/>
        <w:ind w:right="278"/>
        <w:jc w:val="both"/>
        <w:rPr>
          <w:rFonts w:ascii="Arial" w:hAnsi="Arial" w:cs="Arial"/>
          <w:sz w:val="22"/>
          <w:szCs w:val="22"/>
        </w:rPr>
      </w:pPr>
      <w:r w:rsidRPr="00AF5A51">
        <w:rPr>
          <w:rFonts w:ascii="Arial" w:hAnsi="Arial" w:cs="Arial"/>
          <w:sz w:val="22"/>
          <w:szCs w:val="22"/>
        </w:rPr>
        <w:t>Unless indicated otherwise, and subject to the terms of the ITT (which shall supersede the terms of this PQQ where the terms of such ITT are inconsistent with or add to the terms of this PQQ), the terms of this PQQ shall apply to each and every stage of the procurement process unless and until waived or varied in writing by NHS England.</w:t>
      </w:r>
    </w:p>
    <w:p w:rsidR="00E25198" w:rsidRPr="00AF5A51" w:rsidRDefault="00E25198" w:rsidP="00CB15AC">
      <w:pPr>
        <w:pStyle w:val="PQQJustified"/>
        <w:spacing w:before="0" w:after="0"/>
        <w:rPr>
          <w:rFonts w:cs="Arial"/>
          <w:szCs w:val="22"/>
        </w:rPr>
      </w:pPr>
    </w:p>
    <w:p w:rsidR="00E25198" w:rsidRPr="00AF5A51" w:rsidRDefault="00E25198" w:rsidP="00CB15AC">
      <w:pPr>
        <w:pStyle w:val="Heading2"/>
        <w:spacing w:before="0"/>
        <w:jc w:val="both"/>
        <w:rPr>
          <w:rFonts w:ascii="Arial" w:hAnsi="Arial" w:cs="Arial"/>
          <w:color w:val="auto"/>
          <w:sz w:val="22"/>
          <w:szCs w:val="22"/>
          <w:lang w:eastAsia="en-US"/>
        </w:rPr>
      </w:pPr>
      <w:bookmarkStart w:id="48" w:name="_Toc410893339"/>
      <w:r w:rsidRPr="00AF5A51">
        <w:rPr>
          <w:rFonts w:ascii="Arial" w:hAnsi="Arial" w:cs="Arial"/>
          <w:color w:val="auto"/>
          <w:sz w:val="22"/>
          <w:szCs w:val="22"/>
          <w:lang w:eastAsia="en-US"/>
        </w:rPr>
        <w:lastRenderedPageBreak/>
        <w:t xml:space="preserve">Law and </w:t>
      </w:r>
      <w:r w:rsidR="00D66C4A" w:rsidRPr="00AF5A51">
        <w:rPr>
          <w:rFonts w:ascii="Arial" w:hAnsi="Arial" w:cs="Arial"/>
          <w:color w:val="auto"/>
          <w:sz w:val="22"/>
          <w:szCs w:val="22"/>
          <w:lang w:eastAsia="en-US"/>
        </w:rPr>
        <w:t>j</w:t>
      </w:r>
      <w:r w:rsidRPr="00AF5A51">
        <w:rPr>
          <w:rFonts w:ascii="Arial" w:hAnsi="Arial" w:cs="Arial"/>
          <w:color w:val="auto"/>
          <w:sz w:val="22"/>
          <w:szCs w:val="22"/>
          <w:lang w:eastAsia="en-US"/>
        </w:rPr>
        <w:t>urisdiction</w:t>
      </w:r>
      <w:bookmarkEnd w:id="48"/>
    </w:p>
    <w:p w:rsidR="00B13202" w:rsidRPr="00AF5A51" w:rsidRDefault="00B13202" w:rsidP="00CB15AC">
      <w:pPr>
        <w:jc w:val="both"/>
        <w:rPr>
          <w:rFonts w:ascii="Arial" w:hAnsi="Arial" w:cs="Arial"/>
          <w:sz w:val="22"/>
          <w:szCs w:val="22"/>
        </w:rPr>
      </w:pPr>
    </w:p>
    <w:p w:rsidR="00E25198" w:rsidRPr="00AF5A51" w:rsidRDefault="00E25198" w:rsidP="00CB15AC">
      <w:pPr>
        <w:numPr>
          <w:ilvl w:val="0"/>
          <w:numId w:val="12"/>
        </w:numPr>
        <w:spacing w:after="0"/>
        <w:ind w:right="278"/>
        <w:jc w:val="both"/>
        <w:rPr>
          <w:rFonts w:ascii="Arial" w:hAnsi="Arial" w:cs="Arial"/>
          <w:sz w:val="22"/>
          <w:szCs w:val="22"/>
        </w:rPr>
      </w:pPr>
      <w:r w:rsidRPr="00AF5A51">
        <w:rPr>
          <w:rFonts w:ascii="Arial" w:hAnsi="Arial" w:cs="Arial"/>
          <w:sz w:val="22"/>
          <w:szCs w:val="22"/>
        </w:rPr>
        <w:t xml:space="preserve">Any dispute (including non-contractual disputes or claims) relating to this procurement shall be governed by and construed in accordance with the laws of England.  </w:t>
      </w:r>
    </w:p>
    <w:p w:rsidR="00B13202" w:rsidRPr="00AF5A51" w:rsidRDefault="00B13202" w:rsidP="00CB15AC">
      <w:pPr>
        <w:spacing w:after="0"/>
        <w:ind w:left="360" w:right="278"/>
        <w:jc w:val="both"/>
        <w:rPr>
          <w:rFonts w:ascii="Arial" w:hAnsi="Arial" w:cs="Arial"/>
          <w:sz w:val="22"/>
          <w:szCs w:val="22"/>
        </w:rPr>
      </w:pPr>
    </w:p>
    <w:p w:rsidR="00E25198" w:rsidRPr="00AF5A51" w:rsidRDefault="00E25198" w:rsidP="00CB15AC">
      <w:pPr>
        <w:numPr>
          <w:ilvl w:val="0"/>
          <w:numId w:val="12"/>
        </w:numPr>
        <w:spacing w:after="0"/>
        <w:ind w:right="278"/>
        <w:jc w:val="both"/>
        <w:rPr>
          <w:rFonts w:ascii="Arial" w:hAnsi="Arial" w:cs="Arial"/>
          <w:sz w:val="22"/>
          <w:szCs w:val="22"/>
        </w:rPr>
      </w:pPr>
      <w:r w:rsidRPr="00AF5A51">
        <w:rPr>
          <w:rFonts w:ascii="Arial" w:hAnsi="Arial" w:cs="Arial"/>
          <w:sz w:val="22"/>
          <w:szCs w:val="22"/>
        </w:rPr>
        <w:t>The courts of England shall have exclusive jurisdiction to settle any dispute or claim that arises out of or in connection with this procurement (including non-contractual disputes or claims).</w:t>
      </w:r>
    </w:p>
    <w:p w:rsidR="009066ED" w:rsidRPr="00AF5A51" w:rsidRDefault="009066ED" w:rsidP="00CB15AC">
      <w:pPr>
        <w:pStyle w:val="ListParagraph"/>
        <w:overflowPunct w:val="0"/>
        <w:autoSpaceDE w:val="0"/>
        <w:autoSpaceDN w:val="0"/>
        <w:adjustRightInd w:val="0"/>
        <w:spacing w:after="0"/>
        <w:ind w:left="0"/>
        <w:jc w:val="both"/>
        <w:textAlignment w:val="baseline"/>
        <w:rPr>
          <w:rFonts w:ascii="Arial" w:hAnsi="Arial" w:cs="Arial"/>
          <w:sz w:val="22"/>
          <w:szCs w:val="22"/>
        </w:rPr>
      </w:pPr>
      <w:bookmarkStart w:id="49" w:name="_Toc379363429"/>
    </w:p>
    <w:p w:rsidR="00AA292F" w:rsidRPr="00AF5A51" w:rsidRDefault="00AA292F" w:rsidP="00CB15AC">
      <w:pPr>
        <w:spacing w:after="0"/>
        <w:jc w:val="both"/>
        <w:rPr>
          <w:rFonts w:ascii="Arial" w:eastAsia="MS Gothic" w:hAnsi="Arial" w:cs="Arial"/>
          <w:b/>
          <w:bCs/>
          <w:sz w:val="22"/>
          <w:szCs w:val="22"/>
          <w:lang w:eastAsia="en-US"/>
        </w:rPr>
      </w:pPr>
      <w:r w:rsidRPr="00AF5A51">
        <w:rPr>
          <w:rFonts w:ascii="Arial" w:hAnsi="Arial" w:cs="Arial"/>
          <w:sz w:val="22"/>
          <w:szCs w:val="22"/>
        </w:rPr>
        <w:br w:type="page"/>
      </w:r>
    </w:p>
    <w:p w:rsidR="00E25198" w:rsidRPr="00AF5A51" w:rsidRDefault="00E25198" w:rsidP="00CB15AC">
      <w:pPr>
        <w:pStyle w:val="Heading1"/>
        <w:jc w:val="both"/>
        <w:rPr>
          <w:sz w:val="22"/>
          <w:szCs w:val="22"/>
        </w:rPr>
      </w:pPr>
      <w:bookmarkStart w:id="50" w:name="_Toc410893340"/>
      <w:r w:rsidRPr="00AF5A51">
        <w:rPr>
          <w:sz w:val="22"/>
          <w:szCs w:val="22"/>
        </w:rPr>
        <w:lastRenderedPageBreak/>
        <w:t xml:space="preserve">PQQ </w:t>
      </w:r>
      <w:r w:rsidR="00D66C4A" w:rsidRPr="00AF5A51">
        <w:rPr>
          <w:sz w:val="22"/>
          <w:szCs w:val="22"/>
        </w:rPr>
        <w:t>p</w:t>
      </w:r>
      <w:r w:rsidRPr="00AF5A51">
        <w:rPr>
          <w:sz w:val="22"/>
          <w:szCs w:val="22"/>
        </w:rPr>
        <w:t>rocess</w:t>
      </w:r>
      <w:bookmarkEnd w:id="49"/>
      <w:bookmarkEnd w:id="50"/>
    </w:p>
    <w:p w:rsidR="00E25198" w:rsidRPr="00AF5A51" w:rsidRDefault="00E25198" w:rsidP="00CB15AC">
      <w:pPr>
        <w:spacing w:after="0"/>
        <w:jc w:val="both"/>
        <w:rPr>
          <w:rFonts w:ascii="Arial" w:hAnsi="Arial" w:cs="Arial"/>
          <w:sz w:val="22"/>
          <w:szCs w:val="22"/>
          <w:lang w:eastAsia="en-US"/>
        </w:rPr>
      </w:pPr>
    </w:p>
    <w:p w:rsidR="00E25198" w:rsidRPr="00AF5A51" w:rsidRDefault="00E25198" w:rsidP="00CB15AC">
      <w:pPr>
        <w:pStyle w:val="Heading2"/>
        <w:spacing w:before="0"/>
        <w:jc w:val="both"/>
        <w:rPr>
          <w:rFonts w:ascii="Arial" w:hAnsi="Arial" w:cs="Arial"/>
          <w:color w:val="auto"/>
          <w:sz w:val="22"/>
          <w:szCs w:val="22"/>
          <w:lang w:eastAsia="en-US"/>
        </w:rPr>
      </w:pPr>
      <w:bookmarkStart w:id="51" w:name="_Toc410893341"/>
      <w:r w:rsidRPr="00AF5A51">
        <w:rPr>
          <w:rFonts w:ascii="Arial" w:hAnsi="Arial" w:cs="Arial"/>
          <w:color w:val="auto"/>
          <w:sz w:val="22"/>
          <w:szCs w:val="22"/>
          <w:lang w:eastAsia="en-US"/>
        </w:rPr>
        <w:t xml:space="preserve">Instructions for </w:t>
      </w:r>
      <w:r w:rsidR="00D66C4A" w:rsidRPr="00AF5A51">
        <w:rPr>
          <w:rFonts w:ascii="Arial" w:hAnsi="Arial" w:cs="Arial"/>
          <w:color w:val="auto"/>
          <w:sz w:val="22"/>
          <w:szCs w:val="22"/>
          <w:lang w:eastAsia="en-US"/>
        </w:rPr>
        <w:t>r</w:t>
      </w:r>
      <w:r w:rsidRPr="00AF5A51">
        <w:rPr>
          <w:rFonts w:ascii="Arial" w:hAnsi="Arial" w:cs="Arial"/>
          <w:color w:val="auto"/>
          <w:sz w:val="22"/>
          <w:szCs w:val="22"/>
          <w:lang w:eastAsia="en-US"/>
        </w:rPr>
        <w:t xml:space="preserve">esponding at PQQ </w:t>
      </w:r>
      <w:r w:rsidR="00D66C4A" w:rsidRPr="00AF5A51">
        <w:rPr>
          <w:rFonts w:ascii="Arial" w:hAnsi="Arial" w:cs="Arial"/>
          <w:color w:val="auto"/>
          <w:sz w:val="22"/>
          <w:szCs w:val="22"/>
          <w:lang w:eastAsia="en-US"/>
        </w:rPr>
        <w:t>s</w:t>
      </w:r>
      <w:r w:rsidRPr="00AF5A51">
        <w:rPr>
          <w:rFonts w:ascii="Arial" w:hAnsi="Arial" w:cs="Arial"/>
          <w:color w:val="auto"/>
          <w:sz w:val="22"/>
          <w:szCs w:val="22"/>
          <w:lang w:eastAsia="en-US"/>
        </w:rPr>
        <w:t>tage</w:t>
      </w:r>
      <w:bookmarkEnd w:id="51"/>
    </w:p>
    <w:p w:rsidR="00E25198" w:rsidRPr="00AF5A51" w:rsidRDefault="00E25198" w:rsidP="00CB15AC">
      <w:pPr>
        <w:spacing w:after="0"/>
        <w:jc w:val="both"/>
        <w:rPr>
          <w:rFonts w:ascii="Arial" w:hAnsi="Arial" w:cs="Arial"/>
          <w:sz w:val="22"/>
          <w:szCs w:val="22"/>
        </w:rPr>
      </w:pPr>
    </w:p>
    <w:p w:rsidR="00E25198" w:rsidRPr="00AF5A51" w:rsidRDefault="00E25198" w:rsidP="00CB15AC">
      <w:pPr>
        <w:numPr>
          <w:ilvl w:val="0"/>
          <w:numId w:val="12"/>
        </w:numPr>
        <w:spacing w:after="0"/>
        <w:ind w:right="278"/>
        <w:jc w:val="both"/>
        <w:rPr>
          <w:rFonts w:ascii="Arial" w:hAnsi="Arial" w:cs="Arial"/>
          <w:sz w:val="22"/>
          <w:szCs w:val="22"/>
        </w:rPr>
      </w:pPr>
      <w:bookmarkStart w:id="52" w:name="_Toc378846909"/>
      <w:bookmarkStart w:id="53" w:name="_Toc378936773"/>
      <w:bookmarkStart w:id="54" w:name="_Toc379363430"/>
      <w:r w:rsidRPr="00AF5A51">
        <w:rPr>
          <w:rFonts w:ascii="Arial" w:hAnsi="Arial" w:cs="Arial"/>
          <w:sz w:val="22"/>
          <w:szCs w:val="22"/>
        </w:rPr>
        <w:t>These instructions are designed to ensure that all potential providers are given equal and fair consideration within the procurement exercise. It is important therefore that you provide all the information requested throughout the evaluation stages in the format and order specified.</w:t>
      </w:r>
      <w:bookmarkEnd w:id="52"/>
      <w:bookmarkEnd w:id="53"/>
      <w:bookmarkEnd w:id="54"/>
    </w:p>
    <w:p w:rsidR="00E25198" w:rsidRPr="00AF5A51" w:rsidRDefault="00E25198" w:rsidP="00CB15AC">
      <w:pPr>
        <w:jc w:val="both"/>
        <w:rPr>
          <w:rFonts w:ascii="Arial" w:hAnsi="Arial" w:cs="Arial"/>
          <w:sz w:val="22"/>
          <w:szCs w:val="22"/>
          <w:lang w:eastAsia="en-US"/>
        </w:rPr>
      </w:pPr>
    </w:p>
    <w:p w:rsidR="00E25198" w:rsidRPr="00AF5A51" w:rsidRDefault="00E25198" w:rsidP="00CB15AC">
      <w:pPr>
        <w:numPr>
          <w:ilvl w:val="0"/>
          <w:numId w:val="12"/>
        </w:numPr>
        <w:spacing w:after="0"/>
        <w:ind w:right="278"/>
        <w:jc w:val="both"/>
        <w:rPr>
          <w:rFonts w:ascii="Arial" w:hAnsi="Arial" w:cs="Arial"/>
          <w:b/>
          <w:sz w:val="22"/>
          <w:szCs w:val="22"/>
        </w:rPr>
      </w:pPr>
      <w:bookmarkStart w:id="55" w:name="_Toc378846910"/>
      <w:bookmarkStart w:id="56" w:name="_Toc378936774"/>
      <w:bookmarkStart w:id="57" w:name="_Toc379363431"/>
      <w:r w:rsidRPr="00AF5A51">
        <w:rPr>
          <w:rFonts w:ascii="Arial" w:hAnsi="Arial" w:cs="Arial"/>
          <w:sz w:val="22"/>
          <w:szCs w:val="22"/>
        </w:rPr>
        <w:t>Potential providers should read these instructions carefully before comple</w:t>
      </w:r>
      <w:r w:rsidR="009066ED" w:rsidRPr="00AF5A51">
        <w:rPr>
          <w:rFonts w:ascii="Arial" w:hAnsi="Arial" w:cs="Arial"/>
          <w:sz w:val="22"/>
          <w:szCs w:val="22"/>
        </w:rPr>
        <w:t xml:space="preserve">ting the </w:t>
      </w:r>
      <w:r w:rsidRPr="00AF5A51">
        <w:rPr>
          <w:rFonts w:ascii="Arial" w:hAnsi="Arial" w:cs="Arial"/>
          <w:sz w:val="22"/>
          <w:szCs w:val="22"/>
        </w:rPr>
        <w:t xml:space="preserve">PQQ documentation. NHS England reserves the right to reject PQQ submissions which fail to comply with these instructions. Potential providers are advised therefore to acquaint themselves fully with the extent and nature of the services and submission requirements set out in this PQQ </w:t>
      </w:r>
      <w:r w:rsidR="00270D0B" w:rsidRPr="00AF5A51">
        <w:rPr>
          <w:rFonts w:ascii="Arial" w:hAnsi="Arial" w:cs="Arial"/>
          <w:sz w:val="22"/>
          <w:szCs w:val="22"/>
        </w:rPr>
        <w:t>p</w:t>
      </w:r>
      <w:r w:rsidRPr="00AF5A51">
        <w:rPr>
          <w:rFonts w:ascii="Arial" w:hAnsi="Arial" w:cs="Arial"/>
          <w:sz w:val="22"/>
          <w:szCs w:val="22"/>
        </w:rPr>
        <w:t>ack. Further instructions regarding the online elements of the PQQ are provided within the online PQQ. Together these instructions constitute the conditions of the procurement. By participating in this procurement process each potential provider is deemed to accept that their participation in this procurement process is subject to and governed by the conditions set out in this PQQ.</w:t>
      </w:r>
      <w:bookmarkEnd w:id="55"/>
      <w:bookmarkEnd w:id="56"/>
      <w:bookmarkEnd w:id="57"/>
    </w:p>
    <w:p w:rsidR="00E25198" w:rsidRPr="00AF5A51" w:rsidRDefault="00E25198" w:rsidP="00CB15AC">
      <w:pPr>
        <w:spacing w:after="0"/>
        <w:jc w:val="both"/>
        <w:rPr>
          <w:rFonts w:ascii="Arial" w:hAnsi="Arial" w:cs="Arial"/>
          <w:sz w:val="22"/>
          <w:szCs w:val="22"/>
        </w:rPr>
      </w:pPr>
    </w:p>
    <w:p w:rsidR="00E25198" w:rsidRPr="00AF5A51" w:rsidRDefault="00E25198" w:rsidP="00CB15AC">
      <w:pPr>
        <w:numPr>
          <w:ilvl w:val="0"/>
          <w:numId w:val="12"/>
        </w:numPr>
        <w:spacing w:after="0"/>
        <w:ind w:right="278"/>
        <w:jc w:val="both"/>
        <w:rPr>
          <w:rFonts w:ascii="Arial" w:hAnsi="Arial" w:cs="Arial"/>
          <w:sz w:val="22"/>
          <w:szCs w:val="22"/>
        </w:rPr>
      </w:pPr>
      <w:bookmarkStart w:id="58" w:name="_Toc378846911"/>
      <w:bookmarkStart w:id="59" w:name="_Toc378936775"/>
      <w:bookmarkStart w:id="60" w:name="_Toc379363432"/>
      <w:r w:rsidRPr="00AF5A51">
        <w:rPr>
          <w:rFonts w:ascii="Arial" w:hAnsi="Arial" w:cs="Arial"/>
          <w:sz w:val="22"/>
          <w:szCs w:val="22"/>
        </w:rPr>
        <w:t xml:space="preserve">It is the responsibility of the potential provider to ensure that each and every sub-contractor, consortium member, joint </w:t>
      </w:r>
      <w:r w:rsidR="00991F4F">
        <w:rPr>
          <w:rFonts w:ascii="Arial" w:hAnsi="Arial" w:cs="Arial"/>
          <w:sz w:val="22"/>
          <w:szCs w:val="22"/>
        </w:rPr>
        <w:t>Bidder</w:t>
      </w:r>
      <w:r w:rsidRPr="00AF5A51">
        <w:rPr>
          <w:rFonts w:ascii="Arial" w:hAnsi="Arial" w:cs="Arial"/>
          <w:sz w:val="22"/>
          <w:szCs w:val="22"/>
        </w:rPr>
        <w:t xml:space="preserve"> and adviser abides by the terms of these conditions of procurement.</w:t>
      </w:r>
      <w:bookmarkEnd w:id="58"/>
      <w:bookmarkEnd w:id="59"/>
      <w:bookmarkEnd w:id="60"/>
    </w:p>
    <w:p w:rsidR="00E25198" w:rsidRPr="00AF5A51" w:rsidRDefault="00E25198" w:rsidP="00CB15AC">
      <w:pPr>
        <w:spacing w:after="0"/>
        <w:jc w:val="both"/>
        <w:rPr>
          <w:rFonts w:ascii="Arial" w:hAnsi="Arial" w:cs="Arial"/>
          <w:sz w:val="22"/>
          <w:szCs w:val="22"/>
        </w:rPr>
      </w:pPr>
    </w:p>
    <w:p w:rsidR="00E25198" w:rsidRPr="003D765A" w:rsidRDefault="00E25198" w:rsidP="00CB15AC">
      <w:pPr>
        <w:numPr>
          <w:ilvl w:val="0"/>
          <w:numId w:val="12"/>
        </w:numPr>
        <w:spacing w:after="0"/>
        <w:ind w:right="278"/>
        <w:jc w:val="both"/>
        <w:rPr>
          <w:rFonts w:ascii="Arial" w:hAnsi="Arial" w:cs="Arial"/>
          <w:b/>
          <w:bCs/>
          <w:sz w:val="22"/>
          <w:szCs w:val="22"/>
        </w:rPr>
      </w:pPr>
      <w:bookmarkStart w:id="61" w:name="_Toc378846912"/>
      <w:bookmarkStart w:id="62" w:name="_Toc378936776"/>
      <w:bookmarkStart w:id="63" w:name="_Toc379363433"/>
      <w:r w:rsidRPr="00AF5A51">
        <w:rPr>
          <w:rFonts w:ascii="Arial" w:hAnsi="Arial" w:cs="Arial"/>
          <w:sz w:val="22"/>
          <w:szCs w:val="22"/>
        </w:rPr>
        <w:t>The potential provider shall not make contact with any other employee, agent or consultant of NHS England who is in any way connected with this procurement exercise, unless instructed otherwise by NHS England.</w:t>
      </w:r>
      <w:bookmarkEnd w:id="61"/>
      <w:bookmarkEnd w:id="62"/>
      <w:bookmarkEnd w:id="63"/>
    </w:p>
    <w:p w:rsidR="003D765A" w:rsidRPr="00AF5A51" w:rsidRDefault="003D765A" w:rsidP="003D765A">
      <w:pPr>
        <w:spacing w:after="0"/>
        <w:ind w:left="360" w:right="278"/>
        <w:jc w:val="both"/>
        <w:rPr>
          <w:rFonts w:ascii="Arial" w:hAnsi="Arial" w:cs="Arial"/>
          <w:b/>
          <w:bCs/>
          <w:sz w:val="22"/>
          <w:szCs w:val="22"/>
        </w:rPr>
      </w:pPr>
    </w:p>
    <w:p w:rsidR="00E25198" w:rsidRPr="00AF5A51" w:rsidRDefault="00E25198" w:rsidP="00CB15AC">
      <w:pPr>
        <w:numPr>
          <w:ilvl w:val="0"/>
          <w:numId w:val="12"/>
        </w:numPr>
        <w:spacing w:after="0"/>
        <w:ind w:right="278"/>
        <w:jc w:val="both"/>
        <w:rPr>
          <w:rFonts w:ascii="Arial" w:hAnsi="Arial" w:cs="Arial"/>
          <w:sz w:val="22"/>
          <w:szCs w:val="22"/>
        </w:rPr>
      </w:pPr>
      <w:bookmarkStart w:id="64" w:name="_Toc378846913"/>
      <w:bookmarkStart w:id="65" w:name="_Toc378936777"/>
      <w:bookmarkStart w:id="66" w:name="_Toc379363434"/>
      <w:r w:rsidRPr="00AF5A51">
        <w:rPr>
          <w:rFonts w:ascii="Arial" w:hAnsi="Arial" w:cs="Arial"/>
          <w:sz w:val="22"/>
          <w:szCs w:val="22"/>
        </w:rPr>
        <w:t>NHS England shall not be committed to any course of action as a result of:</w:t>
      </w:r>
      <w:bookmarkEnd w:id="64"/>
      <w:bookmarkEnd w:id="65"/>
      <w:bookmarkEnd w:id="66"/>
    </w:p>
    <w:p w:rsidR="00E25198" w:rsidRPr="00AF5A51" w:rsidRDefault="00E25198" w:rsidP="00CB15AC">
      <w:pPr>
        <w:numPr>
          <w:ilvl w:val="0"/>
          <w:numId w:val="5"/>
        </w:numPr>
        <w:tabs>
          <w:tab w:val="clear" w:pos="2160"/>
        </w:tabs>
        <w:overflowPunct w:val="0"/>
        <w:autoSpaceDE w:val="0"/>
        <w:autoSpaceDN w:val="0"/>
        <w:adjustRightInd w:val="0"/>
        <w:spacing w:after="0"/>
        <w:ind w:left="709" w:hanging="283"/>
        <w:jc w:val="both"/>
        <w:textAlignment w:val="baseline"/>
        <w:rPr>
          <w:rFonts w:ascii="Arial" w:hAnsi="Arial" w:cs="Arial"/>
          <w:sz w:val="22"/>
          <w:szCs w:val="22"/>
        </w:rPr>
      </w:pPr>
      <w:bookmarkStart w:id="67" w:name="_DV_M233"/>
      <w:bookmarkEnd w:id="67"/>
      <w:r w:rsidRPr="00AF5A51">
        <w:rPr>
          <w:rFonts w:ascii="Arial" w:hAnsi="Arial" w:cs="Arial"/>
          <w:sz w:val="22"/>
          <w:szCs w:val="22"/>
        </w:rPr>
        <w:t xml:space="preserve">issuing this PQQ </w:t>
      </w:r>
      <w:r w:rsidR="00D66C4A" w:rsidRPr="00AF5A51">
        <w:rPr>
          <w:rFonts w:ascii="Arial" w:hAnsi="Arial" w:cs="Arial"/>
          <w:sz w:val="22"/>
          <w:szCs w:val="22"/>
        </w:rPr>
        <w:t>p</w:t>
      </w:r>
      <w:r w:rsidRPr="00AF5A51">
        <w:rPr>
          <w:rFonts w:ascii="Arial" w:hAnsi="Arial" w:cs="Arial"/>
          <w:sz w:val="22"/>
          <w:szCs w:val="22"/>
        </w:rPr>
        <w:t>ack or any invitation to participate in this procurement exercise;</w:t>
      </w:r>
      <w:bookmarkStart w:id="68" w:name="_DV_M234"/>
      <w:bookmarkStart w:id="69" w:name="_DV_M235"/>
      <w:bookmarkEnd w:id="68"/>
      <w:bookmarkEnd w:id="69"/>
    </w:p>
    <w:p w:rsidR="00E25198" w:rsidRPr="00AF5A51" w:rsidRDefault="00E25198" w:rsidP="00CB15AC">
      <w:pPr>
        <w:numPr>
          <w:ilvl w:val="0"/>
          <w:numId w:val="5"/>
        </w:numPr>
        <w:tabs>
          <w:tab w:val="clear" w:pos="2160"/>
        </w:tabs>
        <w:overflowPunct w:val="0"/>
        <w:autoSpaceDE w:val="0"/>
        <w:autoSpaceDN w:val="0"/>
        <w:adjustRightInd w:val="0"/>
        <w:spacing w:after="0"/>
        <w:ind w:left="709" w:hanging="283"/>
        <w:jc w:val="both"/>
        <w:textAlignment w:val="baseline"/>
        <w:rPr>
          <w:rFonts w:ascii="Arial" w:hAnsi="Arial" w:cs="Arial"/>
          <w:sz w:val="22"/>
          <w:szCs w:val="22"/>
        </w:rPr>
      </w:pPr>
      <w:r w:rsidRPr="00AF5A51">
        <w:rPr>
          <w:rFonts w:ascii="Arial" w:hAnsi="Arial" w:cs="Arial"/>
          <w:sz w:val="22"/>
          <w:szCs w:val="22"/>
        </w:rPr>
        <w:t xml:space="preserve">an invitation to submit any submission in respect of this procurement exercise; </w:t>
      </w:r>
      <w:bookmarkStart w:id="70" w:name="_DV_M236"/>
      <w:bookmarkStart w:id="71" w:name="_DV_M237"/>
      <w:bookmarkEnd w:id="70"/>
      <w:bookmarkEnd w:id="71"/>
    </w:p>
    <w:p w:rsidR="00E25198" w:rsidRPr="00AF5A51" w:rsidRDefault="00E25198" w:rsidP="00CB15AC">
      <w:pPr>
        <w:numPr>
          <w:ilvl w:val="0"/>
          <w:numId w:val="5"/>
        </w:numPr>
        <w:tabs>
          <w:tab w:val="clear" w:pos="2160"/>
        </w:tabs>
        <w:overflowPunct w:val="0"/>
        <w:autoSpaceDE w:val="0"/>
        <w:autoSpaceDN w:val="0"/>
        <w:adjustRightInd w:val="0"/>
        <w:spacing w:after="0"/>
        <w:ind w:left="709" w:hanging="283"/>
        <w:jc w:val="both"/>
        <w:textAlignment w:val="baseline"/>
        <w:rPr>
          <w:rFonts w:ascii="Arial" w:hAnsi="Arial" w:cs="Arial"/>
          <w:sz w:val="22"/>
          <w:szCs w:val="22"/>
        </w:rPr>
      </w:pPr>
      <w:r w:rsidRPr="00AF5A51">
        <w:rPr>
          <w:rFonts w:ascii="Arial" w:hAnsi="Arial" w:cs="Arial"/>
          <w:sz w:val="22"/>
          <w:szCs w:val="22"/>
        </w:rPr>
        <w:t>communicating with a supplier or a supplier’s representatives or agents in respect of this procurement exercise; or</w:t>
      </w:r>
      <w:bookmarkStart w:id="72" w:name="_DV_M238"/>
      <w:bookmarkStart w:id="73" w:name="_DV_M239"/>
      <w:bookmarkEnd w:id="72"/>
      <w:bookmarkEnd w:id="73"/>
    </w:p>
    <w:p w:rsidR="00E25198" w:rsidRPr="00AF5A51" w:rsidRDefault="00E25198" w:rsidP="00CB15AC">
      <w:pPr>
        <w:numPr>
          <w:ilvl w:val="0"/>
          <w:numId w:val="5"/>
        </w:numPr>
        <w:tabs>
          <w:tab w:val="clear" w:pos="2160"/>
        </w:tabs>
        <w:overflowPunct w:val="0"/>
        <w:autoSpaceDE w:val="0"/>
        <w:autoSpaceDN w:val="0"/>
        <w:adjustRightInd w:val="0"/>
        <w:spacing w:after="0"/>
        <w:ind w:left="709" w:hanging="283"/>
        <w:jc w:val="both"/>
        <w:textAlignment w:val="baseline"/>
        <w:rPr>
          <w:rFonts w:ascii="Arial" w:hAnsi="Arial" w:cs="Arial"/>
          <w:sz w:val="22"/>
          <w:szCs w:val="22"/>
        </w:rPr>
      </w:pPr>
      <w:proofErr w:type="gramStart"/>
      <w:r w:rsidRPr="00AF5A51">
        <w:rPr>
          <w:rFonts w:ascii="Arial" w:hAnsi="Arial" w:cs="Arial"/>
          <w:sz w:val="22"/>
          <w:szCs w:val="22"/>
        </w:rPr>
        <w:t>any</w:t>
      </w:r>
      <w:proofErr w:type="gramEnd"/>
      <w:r w:rsidRPr="00AF5A51">
        <w:rPr>
          <w:rFonts w:ascii="Arial" w:hAnsi="Arial" w:cs="Arial"/>
          <w:sz w:val="22"/>
          <w:szCs w:val="22"/>
        </w:rPr>
        <w:t xml:space="preserve"> other communication between NHS England and any other party</w:t>
      </w:r>
      <w:bookmarkStart w:id="74" w:name="_DV_M242"/>
      <w:bookmarkStart w:id="75" w:name="_DV_M243"/>
      <w:bookmarkStart w:id="76" w:name="_DV_M245"/>
      <w:bookmarkStart w:id="77" w:name="_DV_M247"/>
      <w:bookmarkStart w:id="78" w:name="_DV_M249"/>
      <w:bookmarkEnd w:id="74"/>
      <w:bookmarkEnd w:id="75"/>
      <w:bookmarkEnd w:id="76"/>
      <w:bookmarkEnd w:id="77"/>
      <w:bookmarkEnd w:id="78"/>
      <w:r w:rsidR="00AA7AF7" w:rsidRPr="00AF5A51">
        <w:rPr>
          <w:rFonts w:ascii="Arial" w:hAnsi="Arial" w:cs="Arial"/>
          <w:sz w:val="22"/>
          <w:szCs w:val="22"/>
        </w:rPr>
        <w:t xml:space="preserve"> </w:t>
      </w:r>
      <w:r w:rsidRPr="00AF5A51">
        <w:rPr>
          <w:rFonts w:ascii="Arial" w:hAnsi="Arial" w:cs="Arial"/>
          <w:sz w:val="22"/>
          <w:szCs w:val="22"/>
        </w:rPr>
        <w:t>in respect of this procurement process.</w:t>
      </w:r>
    </w:p>
    <w:p w:rsidR="00E25198" w:rsidRPr="00AF5A51" w:rsidRDefault="00E25198" w:rsidP="00CB15AC">
      <w:pPr>
        <w:overflowPunct w:val="0"/>
        <w:autoSpaceDE w:val="0"/>
        <w:autoSpaceDN w:val="0"/>
        <w:adjustRightInd w:val="0"/>
        <w:spacing w:after="0"/>
        <w:jc w:val="both"/>
        <w:textAlignment w:val="baseline"/>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t xml:space="preserve">Potential providers shall accept and acknowledge that by issuing this PQQ </w:t>
      </w:r>
      <w:r w:rsidR="00D66C4A" w:rsidRPr="00AF5A51">
        <w:rPr>
          <w:rFonts w:ascii="Arial" w:hAnsi="Arial" w:cs="Arial"/>
          <w:sz w:val="22"/>
          <w:szCs w:val="22"/>
        </w:rPr>
        <w:t>p</w:t>
      </w:r>
      <w:r w:rsidRPr="00AF5A51">
        <w:rPr>
          <w:rFonts w:ascii="Arial" w:hAnsi="Arial" w:cs="Arial"/>
          <w:sz w:val="22"/>
          <w:szCs w:val="22"/>
        </w:rPr>
        <w:t>ack NHS England shall not be bound to accept any PQQ submission and also reserves the right not to conclude a contract for some or all of the services for which tenders are subsequently invited.</w:t>
      </w:r>
    </w:p>
    <w:p w:rsidR="00E25198" w:rsidRPr="00AF5A51" w:rsidRDefault="00E25198" w:rsidP="00CB15AC">
      <w:pPr>
        <w:pStyle w:val="ListParagraph"/>
        <w:overflowPunct w:val="0"/>
        <w:autoSpaceDE w:val="0"/>
        <w:autoSpaceDN w:val="0"/>
        <w:adjustRightInd w:val="0"/>
        <w:spacing w:after="0"/>
        <w:ind w:left="0"/>
        <w:jc w:val="both"/>
        <w:textAlignment w:val="baseline"/>
        <w:rPr>
          <w:rFonts w:ascii="Arial" w:hAnsi="Arial" w:cs="Arial"/>
          <w:sz w:val="22"/>
          <w:szCs w:val="22"/>
        </w:rPr>
      </w:pPr>
    </w:p>
    <w:p w:rsidR="00E25198" w:rsidRPr="00AF5A51" w:rsidRDefault="00E25198" w:rsidP="00CB15AC">
      <w:pPr>
        <w:pStyle w:val="ListParagraph"/>
        <w:numPr>
          <w:ilvl w:val="0"/>
          <w:numId w:val="12"/>
        </w:numPr>
        <w:spacing w:after="0"/>
        <w:jc w:val="both"/>
        <w:rPr>
          <w:rFonts w:ascii="Arial" w:hAnsi="Arial" w:cs="Arial"/>
          <w:sz w:val="22"/>
          <w:szCs w:val="22"/>
        </w:rPr>
      </w:pPr>
      <w:r w:rsidRPr="00AF5A51">
        <w:rPr>
          <w:rFonts w:ascii="Arial" w:hAnsi="Arial" w:cs="Arial"/>
          <w:sz w:val="22"/>
          <w:szCs w:val="22"/>
        </w:rPr>
        <w:t>NHS England reserves the right to vary, suspend or cancel the procurement process at any time without explanation.</w:t>
      </w:r>
    </w:p>
    <w:p w:rsidR="00E25198" w:rsidRPr="00AF5A51" w:rsidRDefault="00E25198" w:rsidP="00CB15AC">
      <w:pPr>
        <w:pStyle w:val="ListParagraph"/>
        <w:spacing w:after="0"/>
        <w:jc w:val="both"/>
        <w:rPr>
          <w:rFonts w:ascii="Arial" w:hAnsi="Arial" w:cs="Arial"/>
          <w:sz w:val="22"/>
          <w:szCs w:val="22"/>
        </w:rPr>
      </w:pPr>
    </w:p>
    <w:p w:rsidR="00E25198" w:rsidRPr="00AF5A51" w:rsidRDefault="00E25198" w:rsidP="00CB15AC">
      <w:pPr>
        <w:pStyle w:val="ListParagraph"/>
        <w:numPr>
          <w:ilvl w:val="0"/>
          <w:numId w:val="12"/>
        </w:numPr>
        <w:spacing w:after="0"/>
        <w:jc w:val="both"/>
        <w:rPr>
          <w:rFonts w:ascii="Arial" w:hAnsi="Arial" w:cs="Arial"/>
          <w:sz w:val="22"/>
          <w:szCs w:val="22"/>
        </w:rPr>
      </w:pPr>
      <w:r w:rsidRPr="00AF5A51">
        <w:rPr>
          <w:rFonts w:ascii="Arial" w:hAnsi="Arial" w:cs="Arial"/>
          <w:sz w:val="22"/>
          <w:szCs w:val="22"/>
        </w:rPr>
        <w:t xml:space="preserve">It is important that the PQQ </w:t>
      </w:r>
      <w:r w:rsidR="00D66C4A" w:rsidRPr="00AF5A51">
        <w:rPr>
          <w:rFonts w:ascii="Arial" w:hAnsi="Arial" w:cs="Arial"/>
          <w:sz w:val="22"/>
          <w:szCs w:val="22"/>
        </w:rPr>
        <w:t>s</w:t>
      </w:r>
      <w:r w:rsidRPr="00AF5A51">
        <w:rPr>
          <w:rFonts w:ascii="Arial" w:hAnsi="Arial" w:cs="Arial"/>
          <w:sz w:val="22"/>
          <w:szCs w:val="22"/>
        </w:rPr>
        <w:t>ubmission is completed accurately to enable NHS England to evaluate the potential provider’s, capacity, capability and technical ability.</w:t>
      </w:r>
    </w:p>
    <w:p w:rsidR="00E25198" w:rsidRPr="00AF5A51" w:rsidRDefault="00E25198" w:rsidP="00CB15AC">
      <w:pPr>
        <w:pStyle w:val="ListParagraph"/>
        <w:spacing w:after="0"/>
        <w:jc w:val="both"/>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lastRenderedPageBreak/>
        <w:t>The PQQ and any supplementary information required must be submitted in the form specified on the Bravo e-tendering system. NHS England reserves the right to reject PQQ submissions which fail to comply with these instructions.</w:t>
      </w:r>
    </w:p>
    <w:p w:rsidR="00E25198" w:rsidRPr="00AF5A51" w:rsidRDefault="00E25198" w:rsidP="00CB15AC">
      <w:pPr>
        <w:spacing w:after="0"/>
        <w:jc w:val="both"/>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bookmarkStart w:id="79" w:name="_Ref380992881"/>
      <w:r w:rsidRPr="00AF5A51">
        <w:rPr>
          <w:rFonts w:ascii="Arial" w:hAnsi="Arial" w:cs="Arial"/>
          <w:sz w:val="22"/>
          <w:szCs w:val="22"/>
        </w:rPr>
        <w:t>NHS England may at its own absolute discretion extend the closing date and the time for receipt of the PQQ specified in the timetable.</w:t>
      </w:r>
      <w:bookmarkEnd w:id="79"/>
      <w:r w:rsidRPr="00AF5A51">
        <w:rPr>
          <w:rFonts w:ascii="Arial" w:hAnsi="Arial" w:cs="Arial"/>
          <w:sz w:val="22"/>
          <w:szCs w:val="22"/>
        </w:rPr>
        <w:t xml:space="preserve"> </w:t>
      </w:r>
    </w:p>
    <w:p w:rsidR="00E25198" w:rsidRPr="00AF5A51" w:rsidRDefault="00E25198" w:rsidP="00CB15AC">
      <w:pPr>
        <w:overflowPunct w:val="0"/>
        <w:autoSpaceDE w:val="0"/>
        <w:autoSpaceDN w:val="0"/>
        <w:adjustRightInd w:val="0"/>
        <w:spacing w:after="0"/>
        <w:jc w:val="both"/>
        <w:textAlignment w:val="baseline"/>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t xml:space="preserve">Any extension granted </w:t>
      </w:r>
      <w:r w:rsidR="00D12425">
        <w:rPr>
          <w:rFonts w:ascii="Arial" w:hAnsi="Arial" w:cs="Arial"/>
          <w:sz w:val="22"/>
          <w:szCs w:val="22"/>
        </w:rPr>
        <w:t xml:space="preserve">as part of the procurement process </w:t>
      </w:r>
      <w:r w:rsidRPr="00AF5A51">
        <w:rPr>
          <w:rFonts w:ascii="Arial" w:hAnsi="Arial" w:cs="Arial"/>
          <w:sz w:val="22"/>
          <w:szCs w:val="22"/>
        </w:rPr>
        <w:t>will apply to all potential providers.</w:t>
      </w:r>
    </w:p>
    <w:p w:rsidR="00E25198" w:rsidRPr="00AF5A51" w:rsidRDefault="00E25198" w:rsidP="00CB15AC">
      <w:pPr>
        <w:spacing w:after="0"/>
        <w:jc w:val="both"/>
        <w:rPr>
          <w:rFonts w:ascii="Arial" w:hAnsi="Arial" w:cs="Arial"/>
          <w:sz w:val="22"/>
          <w:szCs w:val="22"/>
        </w:rPr>
      </w:pPr>
    </w:p>
    <w:p w:rsidR="009066ED"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t xml:space="preserve">Potential providers must submit their PQQ submissions and any supplementary information required via the Bravo </w:t>
      </w:r>
      <w:r w:rsidR="00B356C2" w:rsidRPr="00AF5A51">
        <w:rPr>
          <w:rFonts w:ascii="Arial" w:hAnsi="Arial" w:cs="Arial"/>
          <w:sz w:val="22"/>
          <w:szCs w:val="22"/>
        </w:rPr>
        <w:t xml:space="preserve">e-tendering </w:t>
      </w:r>
      <w:r w:rsidR="001E26E0" w:rsidRPr="00AF5A51">
        <w:rPr>
          <w:rFonts w:ascii="Arial" w:hAnsi="Arial" w:cs="Arial"/>
          <w:sz w:val="22"/>
          <w:szCs w:val="22"/>
        </w:rPr>
        <w:t xml:space="preserve">system </w:t>
      </w:r>
      <w:r w:rsidRPr="00AF5A51">
        <w:rPr>
          <w:rFonts w:ascii="Arial" w:hAnsi="Arial" w:cs="Arial"/>
          <w:sz w:val="22"/>
          <w:szCs w:val="22"/>
        </w:rPr>
        <w:t xml:space="preserve">no later than </w:t>
      </w:r>
      <w:r w:rsidRPr="00AF5A51">
        <w:rPr>
          <w:rFonts w:ascii="Arial" w:hAnsi="Arial" w:cs="Arial"/>
          <w:b/>
          <w:sz w:val="22"/>
          <w:szCs w:val="22"/>
        </w:rPr>
        <w:t xml:space="preserve">12 noon on </w:t>
      </w:r>
      <w:r w:rsidR="00D12425">
        <w:rPr>
          <w:rFonts w:ascii="Arial" w:hAnsi="Arial" w:cs="Arial"/>
          <w:b/>
          <w:sz w:val="22"/>
          <w:szCs w:val="22"/>
        </w:rPr>
        <w:t>9</w:t>
      </w:r>
      <w:r w:rsidR="00D12425" w:rsidRPr="00D12425">
        <w:rPr>
          <w:rFonts w:ascii="Arial" w:hAnsi="Arial" w:cs="Arial"/>
          <w:b/>
          <w:sz w:val="22"/>
          <w:szCs w:val="22"/>
          <w:vertAlign w:val="superscript"/>
        </w:rPr>
        <w:t>th</w:t>
      </w:r>
      <w:r w:rsidR="008F5D44" w:rsidRPr="00AF5A51">
        <w:rPr>
          <w:rFonts w:ascii="Arial" w:hAnsi="Arial" w:cs="Arial"/>
          <w:b/>
          <w:sz w:val="22"/>
          <w:szCs w:val="22"/>
        </w:rPr>
        <w:t xml:space="preserve"> March </w:t>
      </w:r>
      <w:r w:rsidRPr="00AF5A51">
        <w:rPr>
          <w:rFonts w:ascii="Arial" w:hAnsi="Arial" w:cs="Arial"/>
          <w:b/>
          <w:sz w:val="22"/>
          <w:szCs w:val="22"/>
        </w:rPr>
        <w:t>201</w:t>
      </w:r>
      <w:r w:rsidR="008F5D44" w:rsidRPr="00AF5A51">
        <w:rPr>
          <w:rFonts w:ascii="Arial" w:hAnsi="Arial" w:cs="Arial"/>
          <w:b/>
          <w:sz w:val="22"/>
          <w:szCs w:val="22"/>
        </w:rPr>
        <w:t>5</w:t>
      </w:r>
      <w:r w:rsidRPr="00AF5A51">
        <w:rPr>
          <w:rFonts w:ascii="Arial" w:hAnsi="Arial" w:cs="Arial"/>
          <w:b/>
          <w:sz w:val="22"/>
          <w:szCs w:val="22"/>
        </w:rPr>
        <w:t xml:space="preserve">. </w:t>
      </w:r>
      <w:r w:rsidRPr="00AF5A51">
        <w:rPr>
          <w:rFonts w:ascii="Arial" w:hAnsi="Arial" w:cs="Arial"/>
          <w:sz w:val="22"/>
          <w:szCs w:val="22"/>
        </w:rPr>
        <w:t>NHS England reserves the right</w:t>
      </w:r>
      <w:r w:rsidR="009066ED" w:rsidRPr="00AF5A51">
        <w:rPr>
          <w:rFonts w:ascii="Arial" w:hAnsi="Arial" w:cs="Arial"/>
          <w:sz w:val="22"/>
          <w:szCs w:val="22"/>
        </w:rPr>
        <w:t xml:space="preserve"> </w:t>
      </w:r>
      <w:r w:rsidRPr="00AF5A51">
        <w:rPr>
          <w:rFonts w:ascii="Arial" w:hAnsi="Arial" w:cs="Arial"/>
          <w:sz w:val="22"/>
          <w:szCs w:val="22"/>
        </w:rPr>
        <w:t xml:space="preserve">to reject PQQs received after the closing date.  </w:t>
      </w:r>
    </w:p>
    <w:p w:rsidR="009066ED" w:rsidRPr="00AF5A51" w:rsidRDefault="009066ED" w:rsidP="00CB15AC">
      <w:pPr>
        <w:pStyle w:val="ListParagraph"/>
        <w:jc w:val="both"/>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t xml:space="preserve">Any documents accompanying the PQQ must be formatted in Word or Excel as appropriate, and all information supplied (including the PQQ submission) must be written in English. </w:t>
      </w:r>
    </w:p>
    <w:p w:rsidR="00E25198" w:rsidRPr="00AF5A51" w:rsidRDefault="00E25198" w:rsidP="00CB15AC">
      <w:pPr>
        <w:pStyle w:val="ListParagraph"/>
        <w:spacing w:after="0"/>
        <w:jc w:val="both"/>
        <w:rPr>
          <w:rFonts w:ascii="Arial" w:hAnsi="Arial" w:cs="Arial"/>
          <w:sz w:val="22"/>
          <w:szCs w:val="22"/>
          <w:highlight w:val="green"/>
        </w:rPr>
      </w:pPr>
    </w:p>
    <w:p w:rsidR="00E25198" w:rsidRPr="00AF5A51" w:rsidRDefault="00E25198" w:rsidP="00CB15AC">
      <w:pPr>
        <w:pStyle w:val="ListParagraph"/>
        <w:numPr>
          <w:ilvl w:val="0"/>
          <w:numId w:val="12"/>
        </w:numPr>
        <w:spacing w:after="0"/>
        <w:jc w:val="both"/>
        <w:rPr>
          <w:rFonts w:ascii="Arial" w:hAnsi="Arial" w:cs="Arial"/>
          <w:sz w:val="22"/>
          <w:szCs w:val="22"/>
        </w:rPr>
      </w:pPr>
      <w:r w:rsidRPr="00AF5A51">
        <w:rPr>
          <w:rFonts w:ascii="Arial" w:hAnsi="Arial" w:cs="Arial"/>
          <w:sz w:val="22"/>
          <w:szCs w:val="22"/>
        </w:rPr>
        <w:t xml:space="preserve">Potential providers are asked </w:t>
      </w:r>
      <w:r w:rsidRPr="00AF5A51">
        <w:rPr>
          <w:rFonts w:ascii="Arial" w:hAnsi="Arial" w:cs="Arial"/>
          <w:sz w:val="22"/>
          <w:szCs w:val="22"/>
          <w:u w:val="single"/>
        </w:rPr>
        <w:t>not</w:t>
      </w:r>
      <w:r w:rsidRPr="00AF5A51">
        <w:rPr>
          <w:rFonts w:ascii="Arial" w:hAnsi="Arial" w:cs="Arial"/>
          <w:sz w:val="22"/>
          <w:szCs w:val="22"/>
        </w:rPr>
        <w:t xml:space="preserve"> to PDF their</w:t>
      </w:r>
      <w:r w:rsidR="003418EA" w:rsidRPr="00AF5A51">
        <w:rPr>
          <w:rFonts w:ascii="Arial" w:hAnsi="Arial" w:cs="Arial"/>
          <w:sz w:val="22"/>
          <w:szCs w:val="22"/>
        </w:rPr>
        <w:t xml:space="preserve"> </w:t>
      </w:r>
      <w:r w:rsidR="00F94560">
        <w:rPr>
          <w:rFonts w:ascii="Arial" w:hAnsi="Arial" w:cs="Arial"/>
          <w:sz w:val="22"/>
          <w:szCs w:val="22"/>
        </w:rPr>
        <w:t>Schedule 1</w:t>
      </w:r>
      <w:r w:rsidR="003418EA" w:rsidRPr="00AF5A51">
        <w:rPr>
          <w:rFonts w:ascii="Arial" w:hAnsi="Arial" w:cs="Arial"/>
          <w:sz w:val="22"/>
          <w:szCs w:val="22"/>
        </w:rPr>
        <w:t>s</w:t>
      </w:r>
      <w:r w:rsidRPr="00AF5A51">
        <w:rPr>
          <w:rFonts w:ascii="Arial" w:hAnsi="Arial" w:cs="Arial"/>
          <w:sz w:val="22"/>
          <w:szCs w:val="22"/>
        </w:rPr>
        <w:t xml:space="preserve">. It is acceptable to password protect submissions so that they are in read-only format. </w:t>
      </w:r>
    </w:p>
    <w:p w:rsidR="00E25198" w:rsidRPr="00AF5A51" w:rsidRDefault="00E25198" w:rsidP="00CB15AC">
      <w:pPr>
        <w:pStyle w:val="ListParagraph"/>
        <w:spacing w:after="0"/>
        <w:jc w:val="both"/>
        <w:rPr>
          <w:rFonts w:ascii="Arial" w:hAnsi="Arial" w:cs="Arial"/>
          <w:sz w:val="22"/>
          <w:szCs w:val="22"/>
          <w:highlight w:val="green"/>
        </w:rPr>
      </w:pPr>
    </w:p>
    <w:p w:rsidR="00E25198" w:rsidRPr="00AF5A51" w:rsidRDefault="00E25198" w:rsidP="00CB15AC">
      <w:pPr>
        <w:pStyle w:val="ListParagraph"/>
        <w:numPr>
          <w:ilvl w:val="0"/>
          <w:numId w:val="12"/>
        </w:numPr>
        <w:overflowPunct w:val="0"/>
        <w:autoSpaceDE w:val="0"/>
        <w:autoSpaceDN w:val="0"/>
        <w:adjustRightInd w:val="0"/>
        <w:spacing w:after="0"/>
        <w:jc w:val="both"/>
        <w:textAlignment w:val="baseline"/>
        <w:rPr>
          <w:rFonts w:ascii="Arial" w:hAnsi="Arial" w:cs="Arial"/>
          <w:iCs/>
          <w:sz w:val="22"/>
          <w:szCs w:val="22"/>
        </w:rPr>
      </w:pPr>
      <w:r w:rsidRPr="00AF5A51">
        <w:rPr>
          <w:rFonts w:ascii="Arial" w:hAnsi="Arial" w:cs="Arial"/>
          <w:sz w:val="22"/>
          <w:szCs w:val="22"/>
        </w:rPr>
        <w:t xml:space="preserve">Potential providers should not include in the PQQ any extraneous information which has not been specifically requested in the PQQ including, for example, any sales literature, standard terms of trading, etc. Any such extraneous </w:t>
      </w:r>
      <w:r w:rsidR="003C7212" w:rsidRPr="00AF5A51">
        <w:rPr>
          <w:rFonts w:ascii="Arial" w:hAnsi="Arial" w:cs="Arial"/>
          <w:sz w:val="22"/>
          <w:szCs w:val="22"/>
        </w:rPr>
        <w:t xml:space="preserve">information </w:t>
      </w:r>
      <w:r w:rsidRPr="00AF5A51">
        <w:rPr>
          <w:rFonts w:ascii="Arial" w:hAnsi="Arial" w:cs="Arial"/>
          <w:sz w:val="22"/>
          <w:szCs w:val="22"/>
        </w:rPr>
        <w:t xml:space="preserve">will not be considered as part of the evaluation process. </w:t>
      </w:r>
    </w:p>
    <w:p w:rsidR="009066ED" w:rsidRPr="00AF5A51" w:rsidRDefault="009066ED" w:rsidP="00CB15AC">
      <w:pPr>
        <w:spacing w:after="0"/>
        <w:jc w:val="both"/>
        <w:rPr>
          <w:rFonts w:ascii="Arial" w:hAnsi="Arial" w:cs="Arial"/>
          <w:sz w:val="22"/>
          <w:szCs w:val="22"/>
        </w:rPr>
      </w:pPr>
    </w:p>
    <w:p w:rsidR="009066ED" w:rsidRPr="00AF5A51" w:rsidRDefault="00E25198" w:rsidP="00CB15AC">
      <w:pPr>
        <w:numPr>
          <w:ilvl w:val="0"/>
          <w:numId w:val="12"/>
        </w:numPr>
        <w:spacing w:after="0"/>
        <w:jc w:val="both"/>
        <w:rPr>
          <w:rFonts w:ascii="Arial" w:hAnsi="Arial" w:cs="Arial"/>
          <w:sz w:val="22"/>
          <w:szCs w:val="22"/>
        </w:rPr>
      </w:pPr>
      <w:r w:rsidRPr="00AF5A51">
        <w:rPr>
          <w:rFonts w:ascii="Arial" w:hAnsi="Arial" w:cs="Arial"/>
          <w:sz w:val="22"/>
          <w:szCs w:val="22"/>
        </w:rPr>
        <w:t xml:space="preserve">Only documents clearly named as associated with the answer supplied by a potential provider to a PQQ question shall be taken into account in </w:t>
      </w:r>
      <w:r w:rsidR="009066ED" w:rsidRPr="00AF5A51">
        <w:rPr>
          <w:rFonts w:ascii="Arial" w:hAnsi="Arial" w:cs="Arial"/>
          <w:sz w:val="22"/>
          <w:szCs w:val="22"/>
        </w:rPr>
        <w:t>the evaluation of that question.</w:t>
      </w:r>
    </w:p>
    <w:p w:rsidR="009066ED" w:rsidRPr="00AF5A51" w:rsidRDefault="009066ED" w:rsidP="00CB15AC">
      <w:pPr>
        <w:spacing w:after="0"/>
        <w:ind w:left="360"/>
        <w:jc w:val="both"/>
        <w:rPr>
          <w:rFonts w:ascii="Arial" w:hAnsi="Arial" w:cs="Arial"/>
          <w:sz w:val="22"/>
          <w:szCs w:val="22"/>
        </w:rPr>
      </w:pPr>
    </w:p>
    <w:p w:rsidR="00E25198" w:rsidRPr="00AF5A51" w:rsidRDefault="00E25198" w:rsidP="00CB15AC">
      <w:pPr>
        <w:numPr>
          <w:ilvl w:val="0"/>
          <w:numId w:val="12"/>
        </w:numPr>
        <w:spacing w:after="0"/>
        <w:jc w:val="both"/>
        <w:rPr>
          <w:rFonts w:ascii="Arial" w:hAnsi="Arial" w:cs="Arial"/>
          <w:sz w:val="22"/>
          <w:szCs w:val="22"/>
        </w:rPr>
      </w:pPr>
      <w:r w:rsidRPr="00AF5A51">
        <w:rPr>
          <w:rFonts w:ascii="Arial" w:hAnsi="Arial" w:cs="Arial"/>
          <w:sz w:val="22"/>
          <w:szCs w:val="22"/>
        </w:rPr>
        <w:t xml:space="preserve"> NHS England shall be under no duty to seek to identify how documents not identified in accordance with the naming </w:t>
      </w:r>
      <w:proofErr w:type="spellStart"/>
      <w:r w:rsidRPr="00AF5A51">
        <w:rPr>
          <w:rFonts w:ascii="Arial" w:hAnsi="Arial" w:cs="Arial"/>
          <w:sz w:val="22"/>
          <w:szCs w:val="22"/>
        </w:rPr>
        <w:t>proforma</w:t>
      </w:r>
      <w:proofErr w:type="spellEnd"/>
      <w:r w:rsidRPr="00AF5A51">
        <w:rPr>
          <w:rFonts w:ascii="Arial" w:hAnsi="Arial" w:cs="Arial"/>
          <w:sz w:val="22"/>
          <w:szCs w:val="22"/>
        </w:rPr>
        <w:t xml:space="preserve"> set out above should have been identified. NHS England shall be entitled to discount and not evaluate any document not identified in accordance with the naming </w:t>
      </w:r>
      <w:proofErr w:type="spellStart"/>
      <w:r w:rsidRPr="00AF5A51">
        <w:rPr>
          <w:rFonts w:ascii="Arial" w:hAnsi="Arial" w:cs="Arial"/>
          <w:sz w:val="22"/>
          <w:szCs w:val="22"/>
        </w:rPr>
        <w:t>proforma</w:t>
      </w:r>
      <w:proofErr w:type="spellEnd"/>
      <w:r w:rsidRPr="00AF5A51">
        <w:rPr>
          <w:rFonts w:ascii="Arial" w:hAnsi="Arial" w:cs="Arial"/>
          <w:sz w:val="22"/>
          <w:szCs w:val="22"/>
        </w:rPr>
        <w:t xml:space="preserve"> set out above.</w:t>
      </w:r>
    </w:p>
    <w:p w:rsidR="00E25198" w:rsidRPr="00AF5A51" w:rsidRDefault="00E25198" w:rsidP="00CB15AC">
      <w:pPr>
        <w:spacing w:after="0"/>
        <w:ind w:left="1985"/>
        <w:jc w:val="both"/>
        <w:rPr>
          <w:rFonts w:ascii="Arial" w:hAnsi="Arial" w:cs="Arial"/>
          <w:sz w:val="22"/>
          <w:szCs w:val="22"/>
        </w:rPr>
      </w:pPr>
    </w:p>
    <w:p w:rsidR="00E25198" w:rsidRPr="00AF5A51" w:rsidRDefault="00E25198" w:rsidP="00CB15AC">
      <w:pPr>
        <w:pStyle w:val="ListParagraph"/>
        <w:numPr>
          <w:ilvl w:val="0"/>
          <w:numId w:val="12"/>
        </w:numPr>
        <w:spacing w:after="0"/>
        <w:jc w:val="both"/>
        <w:rPr>
          <w:rFonts w:ascii="Arial" w:hAnsi="Arial" w:cs="Arial"/>
          <w:sz w:val="22"/>
          <w:szCs w:val="22"/>
        </w:rPr>
      </w:pPr>
      <w:r w:rsidRPr="00AF5A51">
        <w:rPr>
          <w:rFonts w:ascii="Arial" w:hAnsi="Arial" w:cs="Arial"/>
          <w:sz w:val="22"/>
          <w:szCs w:val="22"/>
        </w:rPr>
        <w:t>Potential providers are advised that the Bravo e-tendering system has a maximum character restriction on document titles of 128 characters. To successfully upload documents, the title of any uploaded document cannot exceed this limit.</w:t>
      </w:r>
    </w:p>
    <w:p w:rsidR="00E25198" w:rsidRPr="00AF5A51" w:rsidRDefault="00E25198" w:rsidP="00CB15AC">
      <w:pPr>
        <w:pStyle w:val="ListParagraph"/>
        <w:spacing w:after="0"/>
        <w:jc w:val="both"/>
        <w:rPr>
          <w:rFonts w:ascii="Arial" w:hAnsi="Arial" w:cs="Arial"/>
          <w:sz w:val="22"/>
          <w:szCs w:val="22"/>
        </w:rPr>
      </w:pPr>
    </w:p>
    <w:p w:rsidR="009066ED" w:rsidRPr="00AF5A51" w:rsidRDefault="00E25198" w:rsidP="00CB15AC">
      <w:pPr>
        <w:pStyle w:val="ListParagraph"/>
        <w:numPr>
          <w:ilvl w:val="0"/>
          <w:numId w:val="12"/>
        </w:numPr>
        <w:spacing w:after="0"/>
        <w:jc w:val="both"/>
        <w:rPr>
          <w:rFonts w:ascii="Arial" w:hAnsi="Arial" w:cs="Arial"/>
          <w:sz w:val="22"/>
          <w:szCs w:val="22"/>
        </w:rPr>
      </w:pPr>
      <w:r w:rsidRPr="00AF5A51">
        <w:rPr>
          <w:rFonts w:ascii="Arial" w:hAnsi="Arial" w:cs="Arial"/>
          <w:sz w:val="22"/>
          <w:szCs w:val="22"/>
        </w:rPr>
        <w:t>Submissions received by means other than the Bravo e-tendering system (e.g. hard copies in post, via email or via an alternative website/e-tendering system) will not be evaluated.</w:t>
      </w:r>
    </w:p>
    <w:p w:rsidR="009066ED" w:rsidRPr="00AF5A51" w:rsidRDefault="009066ED" w:rsidP="00CB15AC">
      <w:pPr>
        <w:pStyle w:val="ListParagraph"/>
        <w:jc w:val="both"/>
        <w:rPr>
          <w:rFonts w:ascii="Arial" w:hAnsi="Arial" w:cs="Arial"/>
          <w:sz w:val="22"/>
          <w:szCs w:val="22"/>
        </w:rPr>
      </w:pPr>
    </w:p>
    <w:p w:rsidR="00E25198" w:rsidRPr="00AF5A51" w:rsidRDefault="00E25198" w:rsidP="00CB15AC">
      <w:pPr>
        <w:pStyle w:val="ListParagraph"/>
        <w:numPr>
          <w:ilvl w:val="0"/>
          <w:numId w:val="12"/>
        </w:numPr>
        <w:spacing w:after="0"/>
        <w:jc w:val="both"/>
        <w:rPr>
          <w:rFonts w:ascii="Arial" w:hAnsi="Arial" w:cs="Arial"/>
          <w:sz w:val="22"/>
          <w:szCs w:val="22"/>
        </w:rPr>
      </w:pPr>
      <w:r w:rsidRPr="00AF5A51">
        <w:rPr>
          <w:rFonts w:ascii="Arial" w:hAnsi="Arial" w:cs="Arial"/>
          <w:sz w:val="22"/>
          <w:szCs w:val="22"/>
        </w:rPr>
        <w:t>Potential providers should endeavour to answer all questions as accurately and concisely as possible.</w:t>
      </w:r>
    </w:p>
    <w:p w:rsidR="00E25198" w:rsidRPr="00AF5A51" w:rsidRDefault="00E25198" w:rsidP="00CB15AC">
      <w:pPr>
        <w:spacing w:after="0"/>
        <w:ind w:left="284"/>
        <w:jc w:val="both"/>
        <w:rPr>
          <w:rFonts w:ascii="Arial" w:hAnsi="Arial" w:cs="Arial"/>
          <w:sz w:val="22"/>
          <w:szCs w:val="22"/>
        </w:rPr>
      </w:pPr>
    </w:p>
    <w:p w:rsidR="00E25198" w:rsidRPr="00AF5A51" w:rsidRDefault="00E25198" w:rsidP="00CB15AC">
      <w:pPr>
        <w:numPr>
          <w:ilvl w:val="0"/>
          <w:numId w:val="12"/>
        </w:numPr>
        <w:spacing w:after="0"/>
        <w:jc w:val="both"/>
        <w:rPr>
          <w:rFonts w:ascii="Arial" w:hAnsi="Arial" w:cs="Arial"/>
          <w:sz w:val="22"/>
          <w:szCs w:val="22"/>
        </w:rPr>
      </w:pPr>
      <w:r w:rsidRPr="00AF5A51">
        <w:rPr>
          <w:rFonts w:ascii="Arial" w:hAnsi="Arial" w:cs="Arial"/>
          <w:sz w:val="22"/>
          <w:szCs w:val="22"/>
        </w:rPr>
        <w:lastRenderedPageBreak/>
        <w:t>Where a question is not relevant to a potential provider, this should be indicated, with an explanation.</w:t>
      </w:r>
    </w:p>
    <w:p w:rsidR="00E25198" w:rsidRPr="00AF5A51" w:rsidRDefault="00E25198" w:rsidP="00CB15AC">
      <w:pPr>
        <w:spacing w:after="0"/>
        <w:jc w:val="both"/>
        <w:rPr>
          <w:rFonts w:ascii="Arial" w:hAnsi="Arial" w:cs="Arial"/>
          <w:sz w:val="22"/>
          <w:szCs w:val="22"/>
        </w:rPr>
      </w:pPr>
    </w:p>
    <w:p w:rsidR="009066ED" w:rsidRPr="00AF5A51" w:rsidRDefault="00E25198" w:rsidP="00CB15AC">
      <w:pPr>
        <w:numPr>
          <w:ilvl w:val="0"/>
          <w:numId w:val="12"/>
        </w:numPr>
        <w:spacing w:after="0"/>
        <w:jc w:val="both"/>
        <w:rPr>
          <w:rFonts w:ascii="Arial" w:hAnsi="Arial" w:cs="Arial"/>
          <w:sz w:val="22"/>
          <w:szCs w:val="22"/>
        </w:rPr>
      </w:pPr>
      <w:r w:rsidRPr="00AF5A51">
        <w:rPr>
          <w:rFonts w:ascii="Arial" w:hAnsi="Arial" w:cs="Arial"/>
          <w:sz w:val="22"/>
          <w:szCs w:val="22"/>
        </w:rPr>
        <w:t xml:space="preserve">Potential providers must be explicit and comprehensive in their submissions to this PQQ. Potential providers should not make any assumptions about their past or current relationships with NHS England, nor assume that such prior business relationships will be taken into account in the evaluation procedure. Potential providers’ written submission to the PQQ will be the single source of information on which submissions will be evaluated. </w:t>
      </w:r>
    </w:p>
    <w:p w:rsidR="009066ED" w:rsidRPr="00AF5A51" w:rsidRDefault="009066ED" w:rsidP="00CB15AC">
      <w:pPr>
        <w:spacing w:after="0"/>
        <w:jc w:val="both"/>
        <w:rPr>
          <w:rFonts w:ascii="Arial" w:hAnsi="Arial" w:cs="Arial"/>
          <w:sz w:val="22"/>
          <w:szCs w:val="22"/>
        </w:rPr>
      </w:pPr>
    </w:p>
    <w:p w:rsidR="00E25198" w:rsidRPr="00AF5A51" w:rsidRDefault="00E25198" w:rsidP="00CB15AC">
      <w:pPr>
        <w:pStyle w:val="Heading2"/>
        <w:spacing w:before="0"/>
        <w:jc w:val="both"/>
        <w:rPr>
          <w:rFonts w:ascii="Arial" w:hAnsi="Arial" w:cs="Arial"/>
          <w:color w:val="auto"/>
          <w:sz w:val="22"/>
          <w:szCs w:val="22"/>
          <w:lang w:eastAsia="en-US"/>
        </w:rPr>
      </w:pPr>
      <w:bookmarkStart w:id="80" w:name="_Toc410893342"/>
      <w:r w:rsidRPr="00AF5A51">
        <w:rPr>
          <w:rFonts w:ascii="Arial" w:hAnsi="Arial" w:cs="Arial"/>
          <w:color w:val="auto"/>
          <w:sz w:val="22"/>
          <w:szCs w:val="22"/>
          <w:lang w:eastAsia="en-US"/>
        </w:rPr>
        <w:t xml:space="preserve">Submission </w:t>
      </w:r>
      <w:r w:rsidR="00CC5D37" w:rsidRPr="00AF5A51">
        <w:rPr>
          <w:rFonts w:ascii="Arial" w:hAnsi="Arial" w:cs="Arial"/>
          <w:color w:val="auto"/>
          <w:sz w:val="22"/>
          <w:szCs w:val="22"/>
          <w:lang w:eastAsia="en-US"/>
        </w:rPr>
        <w:t>f</w:t>
      </w:r>
      <w:r w:rsidRPr="00AF5A51">
        <w:rPr>
          <w:rFonts w:ascii="Arial" w:hAnsi="Arial" w:cs="Arial"/>
          <w:color w:val="auto"/>
          <w:sz w:val="22"/>
          <w:szCs w:val="22"/>
          <w:lang w:eastAsia="en-US"/>
        </w:rPr>
        <w:t xml:space="preserve">ormats and </w:t>
      </w:r>
      <w:r w:rsidR="00B356C2" w:rsidRPr="00AF5A51">
        <w:rPr>
          <w:rFonts w:ascii="Arial" w:hAnsi="Arial" w:cs="Arial"/>
          <w:color w:val="auto"/>
          <w:sz w:val="22"/>
          <w:szCs w:val="22"/>
          <w:lang w:eastAsia="en-US"/>
        </w:rPr>
        <w:t>d</w:t>
      </w:r>
      <w:r w:rsidRPr="00AF5A51">
        <w:rPr>
          <w:rFonts w:ascii="Arial" w:hAnsi="Arial" w:cs="Arial"/>
          <w:color w:val="auto"/>
          <w:sz w:val="22"/>
          <w:szCs w:val="22"/>
          <w:lang w:eastAsia="en-US"/>
        </w:rPr>
        <w:t xml:space="preserve">ocuments for </w:t>
      </w:r>
      <w:r w:rsidR="00B356C2" w:rsidRPr="00AF5A51">
        <w:rPr>
          <w:rFonts w:ascii="Arial" w:hAnsi="Arial" w:cs="Arial"/>
          <w:color w:val="auto"/>
          <w:sz w:val="22"/>
          <w:szCs w:val="22"/>
          <w:lang w:eastAsia="en-US"/>
        </w:rPr>
        <w:t>c</w:t>
      </w:r>
      <w:r w:rsidRPr="00AF5A51">
        <w:rPr>
          <w:rFonts w:ascii="Arial" w:hAnsi="Arial" w:cs="Arial"/>
          <w:color w:val="auto"/>
          <w:sz w:val="22"/>
          <w:szCs w:val="22"/>
          <w:lang w:eastAsia="en-US"/>
        </w:rPr>
        <w:t>ompletion</w:t>
      </w:r>
      <w:bookmarkEnd w:id="80"/>
    </w:p>
    <w:p w:rsidR="00E25198" w:rsidRPr="00AF5A51" w:rsidRDefault="00E25198" w:rsidP="00CB15AC">
      <w:pPr>
        <w:pStyle w:val="ListParagraph"/>
        <w:spacing w:after="0"/>
        <w:ind w:left="284"/>
        <w:jc w:val="both"/>
        <w:rPr>
          <w:rFonts w:ascii="Arial" w:hAnsi="Arial" w:cs="Arial"/>
          <w:sz w:val="22"/>
          <w:szCs w:val="22"/>
        </w:rPr>
      </w:pPr>
    </w:p>
    <w:p w:rsidR="00E25198" w:rsidRPr="00AF5A51" w:rsidRDefault="00E25198" w:rsidP="00CB15AC">
      <w:pPr>
        <w:pStyle w:val="ListParagraph"/>
        <w:numPr>
          <w:ilvl w:val="0"/>
          <w:numId w:val="12"/>
        </w:numPr>
        <w:spacing w:after="0"/>
        <w:jc w:val="both"/>
        <w:rPr>
          <w:rFonts w:ascii="Arial" w:hAnsi="Arial" w:cs="Arial"/>
          <w:sz w:val="22"/>
          <w:szCs w:val="22"/>
        </w:rPr>
      </w:pPr>
      <w:r w:rsidRPr="00AF5A51">
        <w:rPr>
          <w:rFonts w:ascii="Arial" w:hAnsi="Arial" w:cs="Arial"/>
          <w:sz w:val="22"/>
          <w:szCs w:val="22"/>
        </w:rPr>
        <w:t>Each PQQ submission must consist of two elements</w:t>
      </w:r>
      <w:r w:rsidR="008C64F0" w:rsidRPr="00AF5A51">
        <w:rPr>
          <w:rFonts w:ascii="Arial" w:hAnsi="Arial" w:cs="Arial"/>
          <w:sz w:val="22"/>
          <w:szCs w:val="22"/>
        </w:rPr>
        <w:t xml:space="preserve"> which are completed through the on-line Bravo e-tendering Portal</w:t>
      </w:r>
      <w:r w:rsidRPr="00AF5A51">
        <w:rPr>
          <w:rFonts w:ascii="Arial" w:hAnsi="Arial" w:cs="Arial"/>
          <w:sz w:val="22"/>
          <w:szCs w:val="22"/>
        </w:rPr>
        <w:t xml:space="preserve">. </w:t>
      </w:r>
    </w:p>
    <w:p w:rsidR="009066ED" w:rsidRPr="00AF5A51" w:rsidRDefault="009066ED" w:rsidP="00CB15AC">
      <w:pPr>
        <w:pStyle w:val="ListParagraph"/>
        <w:spacing w:after="0"/>
        <w:ind w:left="0"/>
        <w:jc w:val="both"/>
        <w:rPr>
          <w:rFonts w:ascii="Arial" w:hAnsi="Arial" w:cs="Arial"/>
          <w:sz w:val="22"/>
          <w:szCs w:val="22"/>
        </w:rPr>
      </w:pPr>
    </w:p>
    <w:p w:rsidR="00E25198" w:rsidRPr="00AF5A51" w:rsidRDefault="003C40FE" w:rsidP="00CB15AC">
      <w:pPr>
        <w:pStyle w:val="ListParagraph"/>
        <w:numPr>
          <w:ilvl w:val="0"/>
          <w:numId w:val="19"/>
        </w:numPr>
        <w:spacing w:after="0"/>
        <w:jc w:val="both"/>
        <w:rPr>
          <w:rFonts w:ascii="Arial" w:hAnsi="Arial" w:cs="Arial"/>
          <w:sz w:val="22"/>
          <w:szCs w:val="22"/>
        </w:rPr>
      </w:pPr>
      <w:r w:rsidRPr="00AF5A51">
        <w:rPr>
          <w:rFonts w:ascii="Arial" w:hAnsi="Arial" w:cs="Arial"/>
          <w:b/>
          <w:sz w:val="22"/>
          <w:szCs w:val="22"/>
        </w:rPr>
        <w:t>Qualification Envelope</w:t>
      </w:r>
      <w:r w:rsidR="0096601F" w:rsidRPr="00AF5A51">
        <w:rPr>
          <w:rFonts w:ascii="Arial" w:hAnsi="Arial" w:cs="Arial"/>
          <w:b/>
          <w:sz w:val="22"/>
          <w:szCs w:val="22"/>
        </w:rPr>
        <w:t xml:space="preserve"> (Qualifying Questions)</w:t>
      </w:r>
      <w:r w:rsidR="00E25198" w:rsidRPr="00AF5A51">
        <w:rPr>
          <w:rFonts w:ascii="Arial" w:hAnsi="Arial" w:cs="Arial"/>
          <w:sz w:val="22"/>
          <w:szCs w:val="22"/>
        </w:rPr>
        <w:t xml:space="preserve">: </w:t>
      </w:r>
      <w:r w:rsidRPr="00AF5A51">
        <w:rPr>
          <w:rFonts w:ascii="Arial" w:hAnsi="Arial" w:cs="Arial"/>
          <w:sz w:val="22"/>
          <w:szCs w:val="22"/>
        </w:rPr>
        <w:t>The Qualification Envelope</w:t>
      </w:r>
      <w:r w:rsidR="00E25198" w:rsidRPr="00AF5A51">
        <w:rPr>
          <w:rFonts w:ascii="Arial" w:hAnsi="Arial" w:cs="Arial"/>
          <w:sz w:val="22"/>
          <w:szCs w:val="22"/>
        </w:rPr>
        <w:t xml:space="preserve"> must be completed by each potential provider</w:t>
      </w:r>
      <w:r w:rsidR="00270D0B" w:rsidRPr="00AF5A51">
        <w:rPr>
          <w:rFonts w:ascii="Arial" w:hAnsi="Arial" w:cs="Arial"/>
          <w:sz w:val="22"/>
          <w:szCs w:val="22"/>
        </w:rPr>
        <w:t xml:space="preserve">. Where a potential provider is a consortium of organisations a separate </w:t>
      </w:r>
      <w:r w:rsidRPr="00AF5A51">
        <w:rPr>
          <w:rFonts w:ascii="Arial" w:hAnsi="Arial" w:cs="Arial"/>
          <w:sz w:val="22"/>
          <w:szCs w:val="22"/>
        </w:rPr>
        <w:t>Qualification Envelope</w:t>
      </w:r>
      <w:r w:rsidR="00270D0B" w:rsidRPr="00AF5A51">
        <w:rPr>
          <w:rFonts w:ascii="Arial" w:hAnsi="Arial" w:cs="Arial"/>
          <w:sz w:val="22"/>
          <w:szCs w:val="22"/>
        </w:rPr>
        <w:t xml:space="preserve"> must be submitted for each organisation within the </w:t>
      </w:r>
      <w:r w:rsidR="00D2758C" w:rsidRPr="00AF5A51">
        <w:rPr>
          <w:rFonts w:ascii="Arial" w:hAnsi="Arial" w:cs="Arial"/>
          <w:sz w:val="22"/>
          <w:szCs w:val="22"/>
        </w:rPr>
        <w:t>consortium (</w:t>
      </w:r>
      <w:r w:rsidR="00E25198" w:rsidRPr="00AF5A51">
        <w:rPr>
          <w:rFonts w:ascii="Arial" w:hAnsi="Arial" w:cs="Arial"/>
          <w:sz w:val="22"/>
          <w:szCs w:val="22"/>
        </w:rPr>
        <w:t>but not for the avoidance of doubt any sub-contractors)</w:t>
      </w:r>
      <w:r w:rsidR="00270D0B" w:rsidRPr="00AF5A51">
        <w:rPr>
          <w:rFonts w:ascii="Arial" w:hAnsi="Arial" w:cs="Arial"/>
          <w:sz w:val="22"/>
          <w:szCs w:val="22"/>
        </w:rPr>
        <w:t xml:space="preserve">. Each potential provider </w:t>
      </w:r>
      <w:r w:rsidR="00E25198" w:rsidRPr="00AF5A51">
        <w:rPr>
          <w:rFonts w:ascii="Arial" w:hAnsi="Arial" w:cs="Arial"/>
          <w:sz w:val="22"/>
          <w:szCs w:val="22"/>
        </w:rPr>
        <w:t>need only complete</w:t>
      </w:r>
      <w:r w:rsidR="00270D0B" w:rsidRPr="00AF5A51">
        <w:rPr>
          <w:rFonts w:ascii="Arial" w:hAnsi="Arial" w:cs="Arial"/>
          <w:sz w:val="22"/>
          <w:szCs w:val="22"/>
        </w:rPr>
        <w:t xml:space="preserve"> and submit</w:t>
      </w:r>
      <w:r w:rsidR="00E25198" w:rsidRPr="00AF5A51">
        <w:rPr>
          <w:rFonts w:ascii="Arial" w:hAnsi="Arial" w:cs="Arial"/>
          <w:sz w:val="22"/>
          <w:szCs w:val="22"/>
        </w:rPr>
        <w:t xml:space="preserve"> </w:t>
      </w:r>
      <w:r w:rsidRPr="00AF5A51">
        <w:rPr>
          <w:rFonts w:ascii="Arial" w:hAnsi="Arial" w:cs="Arial"/>
          <w:sz w:val="22"/>
          <w:szCs w:val="22"/>
        </w:rPr>
        <w:t>Qualification Envelope</w:t>
      </w:r>
      <w:r w:rsidR="00270D0B" w:rsidRPr="00AF5A51">
        <w:rPr>
          <w:rFonts w:ascii="Arial" w:hAnsi="Arial" w:cs="Arial"/>
          <w:sz w:val="22"/>
          <w:szCs w:val="22"/>
        </w:rPr>
        <w:t xml:space="preserve"> once</w:t>
      </w:r>
      <w:r w:rsidR="00C60A03" w:rsidRPr="00AF5A51">
        <w:rPr>
          <w:rFonts w:ascii="Arial" w:hAnsi="Arial" w:cs="Arial"/>
          <w:sz w:val="22"/>
          <w:szCs w:val="22"/>
        </w:rPr>
        <w:t xml:space="preserve">. </w:t>
      </w:r>
      <w:r w:rsidR="00270D0B" w:rsidRPr="00AF5A51">
        <w:rPr>
          <w:rFonts w:ascii="Arial" w:hAnsi="Arial" w:cs="Arial"/>
          <w:sz w:val="22"/>
          <w:szCs w:val="22"/>
        </w:rPr>
        <w:t xml:space="preserve"> For the avoidance of doubt, where a potential provider is involved in multiple PQQ submissions</w:t>
      </w:r>
      <w:r w:rsidR="00F60618" w:rsidRPr="00AF5A51">
        <w:rPr>
          <w:rFonts w:ascii="Arial" w:hAnsi="Arial" w:cs="Arial"/>
          <w:sz w:val="22"/>
          <w:szCs w:val="22"/>
        </w:rPr>
        <w:t xml:space="preserve">, a potential provider should complete </w:t>
      </w:r>
      <w:r w:rsidRPr="00AF5A51">
        <w:rPr>
          <w:rFonts w:ascii="Arial" w:hAnsi="Arial" w:cs="Arial"/>
          <w:sz w:val="22"/>
          <w:szCs w:val="22"/>
        </w:rPr>
        <w:t>Qualification Envelope</w:t>
      </w:r>
      <w:r w:rsidR="00F60618" w:rsidRPr="00AF5A51">
        <w:rPr>
          <w:rFonts w:ascii="Arial" w:hAnsi="Arial" w:cs="Arial"/>
          <w:sz w:val="22"/>
          <w:szCs w:val="22"/>
        </w:rPr>
        <w:t xml:space="preserve"> once for each bidding arrangement. </w:t>
      </w:r>
    </w:p>
    <w:p w:rsidR="00E25198" w:rsidRPr="00AF5A51" w:rsidRDefault="00E25198" w:rsidP="00CB15AC">
      <w:pPr>
        <w:pStyle w:val="ListParagraph"/>
        <w:spacing w:after="0"/>
        <w:jc w:val="both"/>
        <w:rPr>
          <w:rFonts w:ascii="Arial" w:hAnsi="Arial" w:cs="Arial"/>
          <w:sz w:val="22"/>
          <w:szCs w:val="22"/>
        </w:rPr>
      </w:pPr>
    </w:p>
    <w:p w:rsidR="00E25198" w:rsidRPr="00AF5A51" w:rsidRDefault="003E4478" w:rsidP="00CB15AC">
      <w:pPr>
        <w:pStyle w:val="ListParagraph"/>
        <w:numPr>
          <w:ilvl w:val="0"/>
          <w:numId w:val="19"/>
        </w:numPr>
        <w:spacing w:after="0"/>
        <w:jc w:val="both"/>
        <w:rPr>
          <w:rFonts w:ascii="Arial" w:hAnsi="Arial" w:cs="Arial"/>
          <w:sz w:val="22"/>
          <w:szCs w:val="22"/>
        </w:rPr>
      </w:pPr>
      <w:r w:rsidRPr="00AF5A51">
        <w:rPr>
          <w:rFonts w:ascii="Arial" w:hAnsi="Arial" w:cs="Arial"/>
          <w:b/>
          <w:sz w:val="22"/>
          <w:szCs w:val="22"/>
        </w:rPr>
        <w:t>Technical Envelope</w:t>
      </w:r>
      <w:r w:rsidR="0096601F" w:rsidRPr="00AF5A51">
        <w:rPr>
          <w:rFonts w:ascii="Arial" w:hAnsi="Arial" w:cs="Arial"/>
          <w:b/>
          <w:sz w:val="22"/>
          <w:szCs w:val="22"/>
        </w:rPr>
        <w:t xml:space="preserve"> (Questions and Submissions)</w:t>
      </w:r>
      <w:r w:rsidR="00E25198" w:rsidRPr="00AF5A51">
        <w:rPr>
          <w:rFonts w:ascii="Arial" w:hAnsi="Arial" w:cs="Arial"/>
          <w:sz w:val="22"/>
          <w:szCs w:val="22"/>
        </w:rPr>
        <w:t>:</w:t>
      </w:r>
      <w:r w:rsidR="00B356C2" w:rsidRPr="00AF5A51">
        <w:rPr>
          <w:rFonts w:ascii="Arial" w:hAnsi="Arial" w:cs="Arial"/>
          <w:sz w:val="22"/>
          <w:szCs w:val="22"/>
        </w:rPr>
        <w:t xml:space="preserve"> </w:t>
      </w:r>
      <w:r w:rsidRPr="00AF5A51">
        <w:rPr>
          <w:rFonts w:ascii="Arial" w:hAnsi="Arial" w:cs="Arial"/>
          <w:sz w:val="22"/>
          <w:szCs w:val="22"/>
        </w:rPr>
        <w:t>Technical Envelope</w:t>
      </w:r>
      <w:r w:rsidR="00F60618" w:rsidRPr="00AF5A51">
        <w:rPr>
          <w:rFonts w:ascii="Arial" w:hAnsi="Arial" w:cs="Arial"/>
          <w:sz w:val="22"/>
          <w:szCs w:val="22"/>
        </w:rPr>
        <w:t xml:space="preserve"> </w:t>
      </w:r>
      <w:r w:rsidR="00E25198" w:rsidRPr="00AF5A51">
        <w:rPr>
          <w:rFonts w:ascii="Arial" w:hAnsi="Arial" w:cs="Arial"/>
          <w:sz w:val="22"/>
          <w:szCs w:val="22"/>
        </w:rPr>
        <w:t>must be completed by any potential provider</w:t>
      </w:r>
      <w:r w:rsidR="00F60618" w:rsidRPr="00AF5A51">
        <w:rPr>
          <w:rFonts w:ascii="Arial" w:hAnsi="Arial" w:cs="Arial"/>
          <w:sz w:val="22"/>
          <w:szCs w:val="22"/>
        </w:rPr>
        <w:t xml:space="preserve">. Where a potential provider is a </w:t>
      </w:r>
      <w:r w:rsidR="00E25198" w:rsidRPr="00AF5A51">
        <w:rPr>
          <w:rFonts w:ascii="Arial" w:hAnsi="Arial" w:cs="Arial"/>
          <w:sz w:val="22"/>
          <w:szCs w:val="22"/>
        </w:rPr>
        <w:t xml:space="preserve">consortium of </w:t>
      </w:r>
      <w:r w:rsidR="00F60618" w:rsidRPr="00AF5A51">
        <w:rPr>
          <w:rFonts w:ascii="Arial" w:hAnsi="Arial" w:cs="Arial"/>
          <w:sz w:val="22"/>
          <w:szCs w:val="22"/>
        </w:rPr>
        <w:t>organisations, t</w:t>
      </w:r>
      <w:r w:rsidR="00E25198" w:rsidRPr="00AF5A51">
        <w:rPr>
          <w:rFonts w:ascii="Arial" w:hAnsi="Arial" w:cs="Arial"/>
          <w:sz w:val="22"/>
          <w:szCs w:val="22"/>
        </w:rPr>
        <w:t xml:space="preserve">here should be only one response </w:t>
      </w:r>
      <w:r w:rsidR="00F60618" w:rsidRPr="00AF5A51">
        <w:rPr>
          <w:rFonts w:ascii="Arial" w:hAnsi="Arial" w:cs="Arial"/>
          <w:sz w:val="22"/>
          <w:szCs w:val="22"/>
        </w:rPr>
        <w:t>to</w:t>
      </w:r>
      <w:r w:rsidR="00E25198" w:rsidRPr="00AF5A51">
        <w:rPr>
          <w:rFonts w:ascii="Arial" w:hAnsi="Arial" w:cs="Arial"/>
          <w:sz w:val="22"/>
          <w:szCs w:val="22"/>
        </w:rPr>
        <w:t xml:space="preserve"> each question on behalf of the</w:t>
      </w:r>
      <w:r w:rsidR="00F60618" w:rsidRPr="00AF5A51">
        <w:rPr>
          <w:rFonts w:ascii="Arial" w:hAnsi="Arial" w:cs="Arial"/>
          <w:sz w:val="22"/>
          <w:szCs w:val="22"/>
        </w:rPr>
        <w:t xml:space="preserve"> consortium. </w:t>
      </w:r>
      <w:r w:rsidR="00E25198" w:rsidRPr="00AF5A51">
        <w:rPr>
          <w:rFonts w:ascii="Arial" w:hAnsi="Arial" w:cs="Arial"/>
          <w:sz w:val="22"/>
          <w:szCs w:val="22"/>
        </w:rPr>
        <w:t xml:space="preserve"> </w:t>
      </w:r>
      <w:r w:rsidR="0028462C" w:rsidRPr="00AF5A51">
        <w:rPr>
          <w:rFonts w:ascii="Arial" w:hAnsi="Arial" w:cs="Arial"/>
          <w:sz w:val="22"/>
          <w:szCs w:val="22"/>
        </w:rPr>
        <w:t xml:space="preserve">In the event that multiple submissions are received for the same question from a potential provider, NHS England will evaluate only one such submission. The submission evaluated will be the first relevant submission identified in a PQQ submission or the first relevant document within the list of documents supplied by the potential provider (as applicable). </w:t>
      </w:r>
      <w:r w:rsidR="00E25198" w:rsidRPr="00AF5A51">
        <w:rPr>
          <w:rFonts w:ascii="Arial" w:hAnsi="Arial" w:cs="Arial"/>
          <w:sz w:val="22"/>
          <w:szCs w:val="22"/>
        </w:rPr>
        <w:t xml:space="preserve"> </w:t>
      </w:r>
    </w:p>
    <w:p w:rsidR="00E25198" w:rsidRPr="00AF5A51" w:rsidRDefault="00E25198" w:rsidP="00CB15AC">
      <w:pPr>
        <w:pStyle w:val="ListParagraph"/>
        <w:spacing w:after="0"/>
        <w:jc w:val="both"/>
        <w:rPr>
          <w:rFonts w:ascii="Arial" w:hAnsi="Arial" w:cs="Arial"/>
          <w:sz w:val="22"/>
          <w:szCs w:val="22"/>
        </w:rPr>
      </w:pPr>
    </w:p>
    <w:p w:rsidR="00E25198" w:rsidRPr="00AF5A51" w:rsidRDefault="00E25198" w:rsidP="00CB15AC">
      <w:pPr>
        <w:pStyle w:val="ListParagraph"/>
        <w:numPr>
          <w:ilvl w:val="0"/>
          <w:numId w:val="12"/>
        </w:numPr>
        <w:spacing w:after="0"/>
        <w:jc w:val="both"/>
        <w:rPr>
          <w:rFonts w:ascii="Arial" w:hAnsi="Arial" w:cs="Arial"/>
          <w:sz w:val="22"/>
          <w:szCs w:val="22"/>
        </w:rPr>
      </w:pPr>
      <w:r w:rsidRPr="00AF5A51">
        <w:rPr>
          <w:rFonts w:ascii="Arial" w:hAnsi="Arial" w:cs="Arial"/>
          <w:sz w:val="22"/>
          <w:szCs w:val="22"/>
        </w:rPr>
        <w:t>Both sections of the PQQ submission are mandatory (</w:t>
      </w:r>
      <w:r w:rsidR="003C40FE" w:rsidRPr="00AF5A51">
        <w:rPr>
          <w:rFonts w:ascii="Arial" w:hAnsi="Arial" w:cs="Arial"/>
          <w:sz w:val="22"/>
          <w:szCs w:val="22"/>
        </w:rPr>
        <w:t>Qualification Envelope</w:t>
      </w:r>
      <w:r w:rsidRPr="00AF5A51">
        <w:rPr>
          <w:rFonts w:ascii="Arial" w:hAnsi="Arial" w:cs="Arial"/>
          <w:sz w:val="22"/>
          <w:szCs w:val="22"/>
        </w:rPr>
        <w:t xml:space="preserve"> and </w:t>
      </w:r>
      <w:r w:rsidR="003E4478" w:rsidRPr="00AF5A51">
        <w:rPr>
          <w:rFonts w:ascii="Arial" w:hAnsi="Arial" w:cs="Arial"/>
          <w:sz w:val="22"/>
          <w:szCs w:val="22"/>
        </w:rPr>
        <w:t>Technical Envelope</w:t>
      </w:r>
      <w:r w:rsidRPr="00AF5A51">
        <w:rPr>
          <w:rFonts w:ascii="Arial" w:hAnsi="Arial" w:cs="Arial"/>
          <w:sz w:val="22"/>
          <w:szCs w:val="22"/>
        </w:rPr>
        <w:t xml:space="preserve">).  </w:t>
      </w:r>
      <w:r w:rsidR="00F60618" w:rsidRPr="00AF5A51">
        <w:rPr>
          <w:rFonts w:ascii="Arial" w:hAnsi="Arial" w:cs="Arial"/>
          <w:sz w:val="22"/>
          <w:szCs w:val="22"/>
        </w:rPr>
        <w:t xml:space="preserve">Both documents must be </w:t>
      </w:r>
      <w:r w:rsidR="003E4478" w:rsidRPr="00AF5A51">
        <w:rPr>
          <w:rFonts w:ascii="Arial" w:hAnsi="Arial" w:cs="Arial"/>
          <w:sz w:val="22"/>
          <w:szCs w:val="22"/>
        </w:rPr>
        <w:t xml:space="preserve">completed </w:t>
      </w:r>
      <w:r w:rsidR="00D07CB8" w:rsidRPr="00AF5A51">
        <w:rPr>
          <w:rFonts w:ascii="Arial" w:hAnsi="Arial" w:cs="Arial"/>
          <w:sz w:val="22"/>
          <w:szCs w:val="22"/>
        </w:rPr>
        <w:t xml:space="preserve">online </w:t>
      </w:r>
      <w:r w:rsidR="003E4478" w:rsidRPr="00AF5A51">
        <w:rPr>
          <w:rFonts w:ascii="Arial" w:hAnsi="Arial" w:cs="Arial"/>
          <w:sz w:val="22"/>
          <w:szCs w:val="22"/>
        </w:rPr>
        <w:t xml:space="preserve">and submitted on the </w:t>
      </w:r>
      <w:r w:rsidR="00F60618" w:rsidRPr="00AF5A51">
        <w:rPr>
          <w:rFonts w:ascii="Arial" w:hAnsi="Arial" w:cs="Arial"/>
          <w:sz w:val="22"/>
          <w:szCs w:val="22"/>
        </w:rPr>
        <w:t xml:space="preserve">Bravo e-tendering system. </w:t>
      </w:r>
      <w:r w:rsidRPr="00AF5A51">
        <w:rPr>
          <w:rFonts w:ascii="Arial" w:hAnsi="Arial" w:cs="Arial"/>
          <w:sz w:val="22"/>
          <w:szCs w:val="22"/>
        </w:rPr>
        <w:t xml:space="preserve">Failure to complete the full PQQ submission may result in either rejection at PQQ stage (for pass/fail requirements) or will significantly impact a potential provider’s score and therefore affect a potential provider’s chances of progressing to ITT stage. </w:t>
      </w:r>
    </w:p>
    <w:p w:rsidR="00893A6B" w:rsidRPr="00AF5A51" w:rsidRDefault="00893A6B" w:rsidP="00CB15AC">
      <w:pPr>
        <w:pStyle w:val="ListParagraph"/>
        <w:spacing w:after="0"/>
        <w:ind w:left="862"/>
        <w:jc w:val="both"/>
        <w:rPr>
          <w:rFonts w:ascii="Arial" w:hAnsi="Arial" w:cs="Arial"/>
          <w:sz w:val="22"/>
          <w:szCs w:val="22"/>
        </w:rPr>
      </w:pPr>
    </w:p>
    <w:p w:rsidR="00E25198" w:rsidRPr="00AF5A51" w:rsidRDefault="003C40FE" w:rsidP="00CB15AC">
      <w:pPr>
        <w:spacing w:after="0"/>
        <w:jc w:val="both"/>
        <w:rPr>
          <w:rFonts w:ascii="Arial" w:hAnsi="Arial" w:cs="Arial"/>
          <w:b/>
          <w:sz w:val="22"/>
          <w:szCs w:val="22"/>
        </w:rPr>
      </w:pPr>
      <w:r w:rsidRPr="00AF5A51">
        <w:rPr>
          <w:rFonts w:ascii="Arial" w:hAnsi="Arial" w:cs="Arial"/>
          <w:b/>
          <w:sz w:val="22"/>
          <w:szCs w:val="22"/>
        </w:rPr>
        <w:t>Qualification Envelope</w:t>
      </w:r>
    </w:p>
    <w:p w:rsidR="00E25198" w:rsidRPr="00AF5A51" w:rsidRDefault="00E25198" w:rsidP="00CB15AC">
      <w:pPr>
        <w:pStyle w:val="ListParagraph"/>
        <w:spacing w:after="0"/>
        <w:jc w:val="both"/>
        <w:rPr>
          <w:rFonts w:ascii="Arial" w:hAnsi="Arial" w:cs="Arial"/>
          <w:sz w:val="22"/>
          <w:szCs w:val="22"/>
        </w:rPr>
      </w:pPr>
    </w:p>
    <w:p w:rsidR="00E25198" w:rsidRPr="00AF5A51" w:rsidRDefault="00991F4F" w:rsidP="00CB15AC">
      <w:pPr>
        <w:pStyle w:val="ListParagraph"/>
        <w:numPr>
          <w:ilvl w:val="0"/>
          <w:numId w:val="12"/>
        </w:numPr>
        <w:spacing w:after="0"/>
        <w:ind w:left="567" w:hanging="567"/>
        <w:jc w:val="both"/>
        <w:rPr>
          <w:rFonts w:ascii="Arial" w:hAnsi="Arial" w:cs="Arial"/>
          <w:sz w:val="22"/>
          <w:szCs w:val="22"/>
        </w:rPr>
      </w:pPr>
      <w:r>
        <w:rPr>
          <w:rFonts w:ascii="Arial" w:hAnsi="Arial" w:cs="Arial"/>
          <w:sz w:val="22"/>
          <w:szCs w:val="22"/>
        </w:rPr>
        <w:t>Bidder</w:t>
      </w:r>
      <w:r w:rsidR="003E4478" w:rsidRPr="00AF5A51">
        <w:rPr>
          <w:rFonts w:ascii="Arial" w:hAnsi="Arial" w:cs="Arial"/>
          <w:sz w:val="22"/>
          <w:szCs w:val="22"/>
        </w:rPr>
        <w:t>s</w:t>
      </w:r>
      <w:r w:rsidR="00E25198" w:rsidRPr="00AF5A51">
        <w:rPr>
          <w:rFonts w:ascii="Arial" w:hAnsi="Arial" w:cs="Arial"/>
          <w:sz w:val="22"/>
          <w:szCs w:val="22"/>
        </w:rPr>
        <w:t xml:space="preserve"> are advised that </w:t>
      </w:r>
      <w:r w:rsidR="003C40FE" w:rsidRPr="00AF5A51">
        <w:rPr>
          <w:rFonts w:ascii="Arial" w:hAnsi="Arial" w:cs="Arial"/>
          <w:sz w:val="22"/>
          <w:szCs w:val="22"/>
        </w:rPr>
        <w:t>Qualification Envelope</w:t>
      </w:r>
      <w:r w:rsidR="00E25198" w:rsidRPr="00AF5A51">
        <w:rPr>
          <w:rFonts w:ascii="Arial" w:hAnsi="Arial" w:cs="Arial"/>
          <w:sz w:val="22"/>
          <w:szCs w:val="22"/>
        </w:rPr>
        <w:t xml:space="preserve"> of the PQQ questionnaire is a</w:t>
      </w:r>
      <w:r w:rsidR="003E4478" w:rsidRPr="00AF5A51">
        <w:rPr>
          <w:rFonts w:ascii="Arial" w:hAnsi="Arial" w:cs="Arial"/>
          <w:sz w:val="22"/>
          <w:szCs w:val="22"/>
        </w:rPr>
        <w:t xml:space="preserve">n online questionnaire.  It </w:t>
      </w:r>
      <w:r w:rsidR="00E25198" w:rsidRPr="00AF5A51">
        <w:rPr>
          <w:rFonts w:ascii="Arial" w:hAnsi="Arial" w:cs="Arial"/>
          <w:sz w:val="22"/>
          <w:szCs w:val="22"/>
        </w:rPr>
        <w:t xml:space="preserve">must be completed by each potential provider and each member of a co-bidding consortium, but not for sub-contractors. Potential providers are </w:t>
      </w:r>
      <w:r w:rsidR="0028462C" w:rsidRPr="00AF5A51">
        <w:rPr>
          <w:rFonts w:ascii="Arial" w:hAnsi="Arial" w:cs="Arial"/>
          <w:sz w:val="22"/>
          <w:szCs w:val="22"/>
        </w:rPr>
        <w:t xml:space="preserve">required </w:t>
      </w:r>
      <w:r w:rsidR="00E25198" w:rsidRPr="00AF5A51">
        <w:rPr>
          <w:rFonts w:ascii="Arial" w:hAnsi="Arial" w:cs="Arial"/>
          <w:sz w:val="22"/>
          <w:szCs w:val="22"/>
        </w:rPr>
        <w:t xml:space="preserve">to </w:t>
      </w:r>
      <w:r w:rsidR="003E4478" w:rsidRPr="00AF5A51">
        <w:rPr>
          <w:rFonts w:ascii="Arial" w:hAnsi="Arial" w:cs="Arial"/>
          <w:sz w:val="22"/>
          <w:szCs w:val="22"/>
        </w:rPr>
        <w:t xml:space="preserve">complete and submit </w:t>
      </w:r>
      <w:r w:rsidR="0028462C" w:rsidRPr="00AF5A51">
        <w:rPr>
          <w:rFonts w:ascii="Arial" w:hAnsi="Arial" w:cs="Arial"/>
          <w:sz w:val="22"/>
          <w:szCs w:val="22"/>
        </w:rPr>
        <w:t>a</w:t>
      </w:r>
      <w:r w:rsidR="00E25198" w:rsidRPr="00AF5A51">
        <w:rPr>
          <w:rFonts w:ascii="Arial" w:hAnsi="Arial" w:cs="Arial"/>
          <w:sz w:val="22"/>
          <w:szCs w:val="22"/>
        </w:rPr>
        <w:t xml:space="preserve"> </w:t>
      </w:r>
      <w:r w:rsidR="003C40FE" w:rsidRPr="00AF5A51">
        <w:rPr>
          <w:rFonts w:ascii="Arial" w:hAnsi="Arial" w:cs="Arial"/>
          <w:sz w:val="22"/>
          <w:szCs w:val="22"/>
        </w:rPr>
        <w:t>Qualification Envelope</w:t>
      </w:r>
      <w:r w:rsidR="00E25198" w:rsidRPr="00AF5A51">
        <w:rPr>
          <w:rFonts w:ascii="Arial" w:hAnsi="Arial" w:cs="Arial"/>
          <w:sz w:val="22"/>
          <w:szCs w:val="22"/>
        </w:rPr>
        <w:t xml:space="preserve"> submission</w:t>
      </w:r>
      <w:r w:rsidR="0028462C" w:rsidRPr="00AF5A51">
        <w:rPr>
          <w:rFonts w:ascii="Arial" w:hAnsi="Arial" w:cs="Arial"/>
          <w:sz w:val="22"/>
          <w:szCs w:val="22"/>
        </w:rPr>
        <w:t xml:space="preserve"> alongside the accompanying </w:t>
      </w:r>
      <w:r w:rsidR="003E4478" w:rsidRPr="00AF5A51">
        <w:rPr>
          <w:rFonts w:ascii="Arial" w:hAnsi="Arial" w:cs="Arial"/>
          <w:sz w:val="22"/>
          <w:szCs w:val="22"/>
        </w:rPr>
        <w:t>Technical Envelope</w:t>
      </w:r>
      <w:r w:rsidR="0028462C" w:rsidRPr="00AF5A51">
        <w:rPr>
          <w:rFonts w:ascii="Arial" w:hAnsi="Arial" w:cs="Arial"/>
          <w:sz w:val="22"/>
          <w:szCs w:val="22"/>
        </w:rPr>
        <w:t xml:space="preserve"> response. </w:t>
      </w:r>
      <w:r w:rsidR="00E25198" w:rsidRPr="00AF5A51">
        <w:rPr>
          <w:rFonts w:ascii="Arial" w:hAnsi="Arial" w:cs="Arial"/>
          <w:sz w:val="22"/>
          <w:szCs w:val="22"/>
        </w:rPr>
        <w:t xml:space="preserve"> </w:t>
      </w:r>
    </w:p>
    <w:p w:rsidR="00E25198" w:rsidRPr="00AF5A51" w:rsidRDefault="00E25198" w:rsidP="00CB15AC">
      <w:pPr>
        <w:pStyle w:val="ListParagraph"/>
        <w:spacing w:after="0"/>
        <w:ind w:left="0"/>
        <w:jc w:val="both"/>
        <w:rPr>
          <w:rFonts w:ascii="Arial" w:hAnsi="Arial" w:cs="Arial"/>
          <w:sz w:val="22"/>
          <w:szCs w:val="22"/>
        </w:rPr>
      </w:pPr>
    </w:p>
    <w:p w:rsidR="00E25198" w:rsidRPr="00AF5A51" w:rsidRDefault="003E4478" w:rsidP="00CB15AC">
      <w:pPr>
        <w:spacing w:after="0"/>
        <w:jc w:val="both"/>
        <w:rPr>
          <w:rFonts w:ascii="Arial" w:hAnsi="Arial" w:cs="Arial"/>
          <w:b/>
          <w:sz w:val="22"/>
          <w:szCs w:val="22"/>
        </w:rPr>
      </w:pPr>
      <w:r w:rsidRPr="00AF5A51">
        <w:rPr>
          <w:rFonts w:ascii="Arial" w:hAnsi="Arial" w:cs="Arial"/>
          <w:b/>
          <w:sz w:val="22"/>
          <w:szCs w:val="22"/>
        </w:rPr>
        <w:lastRenderedPageBreak/>
        <w:t>Technical Envelope</w:t>
      </w:r>
    </w:p>
    <w:p w:rsidR="00E25198" w:rsidRPr="00AF5A51" w:rsidRDefault="00E25198" w:rsidP="00CB15AC">
      <w:pPr>
        <w:pStyle w:val="ListParagraph"/>
        <w:spacing w:after="0"/>
        <w:jc w:val="both"/>
        <w:rPr>
          <w:rFonts w:ascii="Arial" w:hAnsi="Arial" w:cs="Arial"/>
          <w:b/>
          <w:sz w:val="22"/>
          <w:szCs w:val="22"/>
        </w:rPr>
      </w:pPr>
    </w:p>
    <w:p w:rsidR="009E53D9" w:rsidRPr="00AF5A51" w:rsidRDefault="009066ED" w:rsidP="00CB15AC">
      <w:pPr>
        <w:pStyle w:val="ListParagraph"/>
        <w:numPr>
          <w:ilvl w:val="0"/>
          <w:numId w:val="12"/>
        </w:numPr>
        <w:spacing w:after="0"/>
        <w:ind w:left="567" w:hanging="567"/>
        <w:jc w:val="both"/>
        <w:rPr>
          <w:rFonts w:ascii="Arial" w:hAnsi="Arial" w:cs="Arial"/>
          <w:sz w:val="22"/>
          <w:szCs w:val="22"/>
        </w:rPr>
      </w:pPr>
      <w:r w:rsidRPr="00AF5A51">
        <w:rPr>
          <w:rFonts w:ascii="Arial" w:hAnsi="Arial" w:cs="Arial"/>
          <w:sz w:val="22"/>
          <w:szCs w:val="22"/>
        </w:rPr>
        <w:t>P</w:t>
      </w:r>
      <w:r w:rsidR="00E25198" w:rsidRPr="00AF5A51">
        <w:rPr>
          <w:rFonts w:ascii="Arial" w:hAnsi="Arial" w:cs="Arial"/>
          <w:sz w:val="22"/>
          <w:szCs w:val="22"/>
        </w:rPr>
        <w:t xml:space="preserve">otential providers are advised that </w:t>
      </w:r>
      <w:r w:rsidR="003E4478" w:rsidRPr="00AF5A51">
        <w:rPr>
          <w:rFonts w:ascii="Arial" w:hAnsi="Arial" w:cs="Arial"/>
          <w:sz w:val="22"/>
          <w:szCs w:val="22"/>
        </w:rPr>
        <w:t>Technical Envelope</w:t>
      </w:r>
      <w:r w:rsidR="00E25198" w:rsidRPr="00AF5A51">
        <w:rPr>
          <w:rFonts w:ascii="Arial" w:hAnsi="Arial" w:cs="Arial"/>
          <w:sz w:val="22"/>
          <w:szCs w:val="22"/>
        </w:rPr>
        <w:t xml:space="preserve"> of the </w:t>
      </w:r>
      <w:r w:rsidR="00E25198" w:rsidRPr="00D12425">
        <w:rPr>
          <w:rFonts w:ascii="Arial" w:hAnsi="Arial" w:cs="Arial"/>
          <w:sz w:val="22"/>
          <w:szCs w:val="22"/>
        </w:rPr>
        <w:t xml:space="preserve">PQQ questions must be completed </w:t>
      </w:r>
      <w:r w:rsidR="00D12425" w:rsidRPr="00D12425">
        <w:rPr>
          <w:rFonts w:ascii="Arial" w:hAnsi="Arial" w:cs="Arial"/>
          <w:sz w:val="22"/>
          <w:szCs w:val="22"/>
        </w:rPr>
        <w:t>using both the online questionnaire and Schedule 1</w:t>
      </w:r>
      <w:r w:rsidR="00F94560">
        <w:rPr>
          <w:rFonts w:ascii="Arial" w:hAnsi="Arial" w:cs="Arial"/>
          <w:sz w:val="22"/>
          <w:szCs w:val="22"/>
        </w:rPr>
        <w:t xml:space="preserve"> which is</w:t>
      </w:r>
      <w:r w:rsidR="00E25198" w:rsidRPr="00AF5A51">
        <w:rPr>
          <w:rFonts w:ascii="Arial" w:hAnsi="Arial" w:cs="Arial"/>
          <w:sz w:val="22"/>
          <w:szCs w:val="22"/>
        </w:rPr>
        <w:t xml:space="preserve"> available to download from the </w:t>
      </w:r>
      <w:r w:rsidR="00991F4F">
        <w:rPr>
          <w:rFonts w:ascii="Arial" w:hAnsi="Arial" w:cs="Arial"/>
          <w:sz w:val="22"/>
          <w:szCs w:val="22"/>
        </w:rPr>
        <w:t>attachment section of this PQQ in the Bravo e-tendering portal.</w:t>
      </w:r>
    </w:p>
    <w:p w:rsidR="00E25198" w:rsidRPr="00AF5A51" w:rsidRDefault="00E25198" w:rsidP="00CB15AC">
      <w:pPr>
        <w:pStyle w:val="ListParagraph"/>
        <w:spacing w:after="0"/>
        <w:ind w:left="0"/>
        <w:jc w:val="both"/>
        <w:rPr>
          <w:rFonts w:ascii="Arial" w:hAnsi="Arial" w:cs="Arial"/>
          <w:sz w:val="22"/>
          <w:szCs w:val="22"/>
          <w:lang w:eastAsia="en-US"/>
        </w:rPr>
      </w:pPr>
    </w:p>
    <w:p w:rsidR="00491E56" w:rsidRPr="00AF5A51" w:rsidRDefault="00491E56" w:rsidP="00CB15AC">
      <w:pPr>
        <w:pStyle w:val="ListParagraph"/>
        <w:numPr>
          <w:ilvl w:val="0"/>
          <w:numId w:val="12"/>
        </w:numPr>
        <w:spacing w:after="0"/>
        <w:ind w:left="567" w:hanging="567"/>
        <w:jc w:val="both"/>
        <w:rPr>
          <w:rFonts w:ascii="Arial" w:hAnsi="Arial" w:cs="Arial"/>
          <w:i/>
          <w:sz w:val="22"/>
          <w:szCs w:val="22"/>
          <w:lang w:eastAsia="en-US"/>
        </w:rPr>
      </w:pPr>
      <w:r w:rsidRPr="00AF5A51">
        <w:rPr>
          <w:rStyle w:val="Emphasis"/>
          <w:rFonts w:ascii="Arial" w:eastAsia="Times New Roman" w:hAnsi="Arial" w:cs="Arial"/>
          <w:i w:val="0"/>
          <w:sz w:val="22"/>
          <w:szCs w:val="22"/>
        </w:rPr>
        <w:t xml:space="preserve">In the event of an inconsistency or conflict between any provision of this PQQ pack and any provision </w:t>
      </w:r>
      <w:r w:rsidR="00F94560">
        <w:rPr>
          <w:rStyle w:val="Emphasis"/>
          <w:rFonts w:ascii="Arial" w:eastAsia="Times New Roman" w:hAnsi="Arial" w:cs="Arial"/>
          <w:i w:val="0"/>
          <w:sz w:val="22"/>
          <w:szCs w:val="22"/>
        </w:rPr>
        <w:t>in</w:t>
      </w:r>
      <w:r w:rsidRPr="00AF5A51">
        <w:rPr>
          <w:rStyle w:val="Emphasis"/>
          <w:rFonts w:ascii="Arial" w:eastAsia="Times New Roman" w:hAnsi="Arial" w:cs="Arial"/>
          <w:i w:val="0"/>
          <w:sz w:val="22"/>
          <w:szCs w:val="22"/>
        </w:rPr>
        <w:t> </w:t>
      </w:r>
      <w:r w:rsidR="00F94560">
        <w:rPr>
          <w:rStyle w:val="Emphasis"/>
          <w:rFonts w:ascii="Arial" w:eastAsia="Times New Roman" w:hAnsi="Arial" w:cs="Arial"/>
          <w:i w:val="0"/>
          <w:sz w:val="22"/>
          <w:szCs w:val="22"/>
        </w:rPr>
        <w:t>Schedule 1</w:t>
      </w:r>
      <w:r w:rsidRPr="00AF5A51">
        <w:rPr>
          <w:rStyle w:val="Emphasis"/>
          <w:rFonts w:ascii="Arial" w:hAnsi="Arial" w:cs="Arial"/>
          <w:i w:val="0"/>
          <w:sz w:val="22"/>
          <w:szCs w:val="22"/>
        </w:rPr>
        <w:t>, the provisions set out in the PQQ pack shall take precedence and shall prevail</w:t>
      </w:r>
      <w:r w:rsidRPr="00AF5A51">
        <w:rPr>
          <w:rFonts w:ascii="Arial" w:hAnsi="Arial" w:cs="Arial"/>
          <w:i/>
          <w:sz w:val="22"/>
          <w:szCs w:val="22"/>
        </w:rPr>
        <w:t>.</w:t>
      </w:r>
    </w:p>
    <w:p w:rsidR="00491E56" w:rsidRPr="00AF5A51" w:rsidRDefault="00491E56" w:rsidP="00CB15AC">
      <w:pPr>
        <w:pStyle w:val="ListParagraph"/>
        <w:spacing w:after="0"/>
        <w:ind w:left="567"/>
        <w:jc w:val="both"/>
        <w:rPr>
          <w:rFonts w:ascii="Arial" w:hAnsi="Arial" w:cs="Arial"/>
          <w:sz w:val="22"/>
          <w:szCs w:val="22"/>
          <w:lang w:eastAsia="en-US"/>
        </w:rPr>
      </w:pPr>
    </w:p>
    <w:p w:rsidR="009E53D9" w:rsidRPr="00AF5A51" w:rsidRDefault="00E25198" w:rsidP="00CB15AC">
      <w:pPr>
        <w:pStyle w:val="ListParagraph"/>
        <w:numPr>
          <w:ilvl w:val="0"/>
          <w:numId w:val="12"/>
        </w:numPr>
        <w:spacing w:after="0"/>
        <w:ind w:left="567" w:hanging="567"/>
        <w:jc w:val="both"/>
        <w:rPr>
          <w:rFonts w:ascii="Arial" w:hAnsi="Arial" w:cs="Arial"/>
          <w:sz w:val="22"/>
          <w:szCs w:val="22"/>
          <w:lang w:eastAsia="en-US"/>
        </w:rPr>
      </w:pPr>
      <w:r w:rsidRPr="00AF5A51">
        <w:rPr>
          <w:rFonts w:ascii="Arial" w:hAnsi="Arial" w:cs="Arial"/>
          <w:sz w:val="22"/>
          <w:szCs w:val="22"/>
        </w:rPr>
        <w:t xml:space="preserve">Multiple submissions from the same </w:t>
      </w:r>
      <w:r w:rsidR="00316322" w:rsidRPr="00AF5A51">
        <w:rPr>
          <w:rFonts w:ascii="Arial" w:hAnsi="Arial" w:cs="Arial"/>
          <w:sz w:val="22"/>
          <w:szCs w:val="22"/>
        </w:rPr>
        <w:t>p</w:t>
      </w:r>
      <w:r w:rsidR="00991F4F">
        <w:rPr>
          <w:rFonts w:ascii="Arial" w:hAnsi="Arial" w:cs="Arial"/>
          <w:sz w:val="22"/>
          <w:szCs w:val="22"/>
        </w:rPr>
        <w:t>otential provider</w:t>
      </w:r>
      <w:r w:rsidRPr="00AF5A51">
        <w:rPr>
          <w:rFonts w:ascii="Arial" w:hAnsi="Arial" w:cs="Arial"/>
          <w:sz w:val="22"/>
          <w:szCs w:val="22"/>
        </w:rPr>
        <w:t xml:space="preserve"> will not be accepted. </w:t>
      </w:r>
    </w:p>
    <w:p w:rsidR="009E53D9" w:rsidRPr="00AF5A51" w:rsidRDefault="009E53D9" w:rsidP="00CB15AC">
      <w:pPr>
        <w:pStyle w:val="ListParagraph"/>
        <w:spacing w:after="0"/>
        <w:ind w:left="567"/>
        <w:jc w:val="both"/>
        <w:rPr>
          <w:rFonts w:ascii="Arial" w:hAnsi="Arial" w:cs="Arial"/>
          <w:sz w:val="22"/>
          <w:szCs w:val="22"/>
        </w:rPr>
      </w:pPr>
    </w:p>
    <w:p w:rsidR="00E25198" w:rsidRPr="00AF5A51" w:rsidRDefault="00E25198" w:rsidP="00CB15AC">
      <w:pPr>
        <w:pStyle w:val="Heading2"/>
        <w:spacing w:before="0"/>
        <w:jc w:val="both"/>
        <w:rPr>
          <w:rFonts w:ascii="Arial" w:hAnsi="Arial" w:cs="Arial"/>
          <w:color w:val="auto"/>
          <w:sz w:val="22"/>
          <w:szCs w:val="22"/>
          <w:lang w:eastAsia="en-US"/>
        </w:rPr>
      </w:pPr>
      <w:bookmarkStart w:id="81" w:name="_Toc410893343"/>
      <w:r w:rsidRPr="00AF5A51">
        <w:rPr>
          <w:rFonts w:ascii="Arial" w:hAnsi="Arial" w:cs="Arial"/>
          <w:color w:val="auto"/>
          <w:sz w:val="22"/>
          <w:szCs w:val="22"/>
          <w:lang w:eastAsia="en-US"/>
        </w:rPr>
        <w:t xml:space="preserve">Evaluation of PQQ </w:t>
      </w:r>
      <w:r w:rsidR="00B44910" w:rsidRPr="00AF5A51">
        <w:rPr>
          <w:rFonts w:ascii="Arial" w:hAnsi="Arial" w:cs="Arial"/>
          <w:color w:val="auto"/>
          <w:sz w:val="22"/>
          <w:szCs w:val="22"/>
          <w:lang w:eastAsia="en-US"/>
        </w:rPr>
        <w:t>s</w:t>
      </w:r>
      <w:r w:rsidRPr="00AF5A51">
        <w:rPr>
          <w:rFonts w:ascii="Arial" w:hAnsi="Arial" w:cs="Arial"/>
          <w:color w:val="auto"/>
          <w:sz w:val="22"/>
          <w:szCs w:val="22"/>
          <w:lang w:eastAsia="en-US"/>
        </w:rPr>
        <w:t>ubmissions</w:t>
      </w:r>
      <w:bookmarkEnd w:id="81"/>
      <w:r w:rsidRPr="00AF5A51">
        <w:rPr>
          <w:rFonts w:ascii="Arial" w:hAnsi="Arial" w:cs="Arial"/>
          <w:color w:val="auto"/>
          <w:sz w:val="22"/>
          <w:szCs w:val="22"/>
          <w:lang w:eastAsia="en-US"/>
        </w:rPr>
        <w:t xml:space="preserve"> </w:t>
      </w:r>
    </w:p>
    <w:p w:rsidR="00E25198" w:rsidRPr="00AF5A51" w:rsidRDefault="00E25198" w:rsidP="00CB15AC">
      <w:pPr>
        <w:pStyle w:val="ListParagraph"/>
        <w:spacing w:after="0"/>
        <w:jc w:val="both"/>
        <w:rPr>
          <w:rFonts w:ascii="Arial" w:hAnsi="Arial" w:cs="Arial"/>
          <w:sz w:val="22"/>
          <w:szCs w:val="22"/>
        </w:rPr>
      </w:pPr>
    </w:p>
    <w:p w:rsidR="00E25198" w:rsidRPr="00AF5A51" w:rsidRDefault="00E25198" w:rsidP="00CB15AC">
      <w:pPr>
        <w:pStyle w:val="ListParagraph"/>
        <w:numPr>
          <w:ilvl w:val="0"/>
          <w:numId w:val="12"/>
        </w:numPr>
        <w:spacing w:after="0"/>
        <w:ind w:left="567" w:hanging="567"/>
        <w:jc w:val="both"/>
        <w:rPr>
          <w:rFonts w:ascii="Arial" w:hAnsi="Arial" w:cs="Arial"/>
          <w:sz w:val="22"/>
          <w:szCs w:val="22"/>
        </w:rPr>
      </w:pPr>
      <w:r w:rsidRPr="00AF5A51">
        <w:rPr>
          <w:rFonts w:ascii="Arial" w:hAnsi="Arial" w:cs="Arial"/>
          <w:sz w:val="22"/>
          <w:szCs w:val="22"/>
        </w:rPr>
        <w:t xml:space="preserve">Only the information provided in response to each specific </w:t>
      </w:r>
      <w:r w:rsidR="00D2758C" w:rsidRPr="00AF5A51">
        <w:rPr>
          <w:rFonts w:ascii="Arial" w:hAnsi="Arial" w:cs="Arial"/>
          <w:sz w:val="22"/>
          <w:szCs w:val="22"/>
        </w:rPr>
        <w:t>question will</w:t>
      </w:r>
      <w:r w:rsidRPr="00AF5A51">
        <w:rPr>
          <w:rFonts w:ascii="Arial" w:hAnsi="Arial" w:cs="Arial"/>
          <w:sz w:val="22"/>
          <w:szCs w:val="22"/>
        </w:rPr>
        <w:t xml:space="preserve"> be used to evaluate that question. This means that information contained in earlier or subsequent questions will not be taken into account. Potential providers shall not be entitled to cross-reference within a question response to another question response, even where there is commonality. </w:t>
      </w:r>
    </w:p>
    <w:p w:rsidR="00E25198" w:rsidRPr="00AF5A51" w:rsidRDefault="00E25198" w:rsidP="00CB15AC">
      <w:pPr>
        <w:pStyle w:val="ListParagraph"/>
        <w:spacing w:after="0"/>
        <w:ind w:left="567" w:hanging="567"/>
        <w:jc w:val="both"/>
        <w:rPr>
          <w:rFonts w:ascii="Arial" w:hAnsi="Arial" w:cs="Arial"/>
          <w:sz w:val="22"/>
          <w:szCs w:val="22"/>
        </w:rPr>
      </w:pPr>
    </w:p>
    <w:p w:rsidR="009E53D9" w:rsidRPr="00AF5A51" w:rsidRDefault="00E25198" w:rsidP="00CB15AC">
      <w:pPr>
        <w:pStyle w:val="ListParagraph"/>
        <w:numPr>
          <w:ilvl w:val="0"/>
          <w:numId w:val="12"/>
        </w:numPr>
        <w:spacing w:after="0"/>
        <w:ind w:left="567" w:hanging="567"/>
        <w:jc w:val="both"/>
        <w:rPr>
          <w:rFonts w:ascii="Arial" w:hAnsi="Arial" w:cs="Arial"/>
          <w:sz w:val="22"/>
          <w:szCs w:val="22"/>
        </w:rPr>
      </w:pPr>
      <w:r w:rsidRPr="00AF5A51">
        <w:rPr>
          <w:rFonts w:ascii="Arial" w:hAnsi="Arial" w:cs="Arial"/>
          <w:sz w:val="22"/>
          <w:szCs w:val="22"/>
        </w:rPr>
        <w:t>No additional documents or attachments will be considered, unless specifically requested by NHS En</w:t>
      </w:r>
      <w:r w:rsidR="009E53D9" w:rsidRPr="00AF5A51">
        <w:rPr>
          <w:rFonts w:ascii="Arial" w:hAnsi="Arial" w:cs="Arial"/>
          <w:sz w:val="22"/>
          <w:szCs w:val="22"/>
        </w:rPr>
        <w:t>gland within the PQQ document</w:t>
      </w:r>
      <w:r w:rsidR="0096601F" w:rsidRPr="00AF5A51">
        <w:rPr>
          <w:rFonts w:ascii="Arial" w:hAnsi="Arial" w:cs="Arial"/>
          <w:sz w:val="22"/>
          <w:szCs w:val="22"/>
        </w:rPr>
        <w:t>.</w:t>
      </w:r>
    </w:p>
    <w:p w:rsidR="009E53D9" w:rsidRPr="00AF5A51" w:rsidRDefault="009E53D9" w:rsidP="00CB15AC">
      <w:pPr>
        <w:pStyle w:val="ListParagraph"/>
        <w:spacing w:after="0"/>
        <w:ind w:left="567" w:hanging="567"/>
        <w:jc w:val="both"/>
        <w:rPr>
          <w:rFonts w:ascii="Arial" w:hAnsi="Arial" w:cs="Arial"/>
          <w:sz w:val="22"/>
          <w:szCs w:val="22"/>
        </w:rPr>
      </w:pPr>
    </w:p>
    <w:p w:rsidR="00E25198" w:rsidRPr="00AF5A51" w:rsidRDefault="00E25198" w:rsidP="00CB15AC">
      <w:pPr>
        <w:pStyle w:val="ListParagraph"/>
        <w:numPr>
          <w:ilvl w:val="0"/>
          <w:numId w:val="12"/>
        </w:numPr>
        <w:spacing w:after="0"/>
        <w:ind w:left="567" w:hanging="567"/>
        <w:jc w:val="both"/>
        <w:rPr>
          <w:rFonts w:ascii="Arial" w:hAnsi="Arial" w:cs="Arial"/>
          <w:sz w:val="22"/>
          <w:szCs w:val="22"/>
        </w:rPr>
      </w:pPr>
      <w:r w:rsidRPr="00AF5A51">
        <w:rPr>
          <w:rFonts w:ascii="Arial" w:hAnsi="Arial" w:cs="Arial"/>
          <w:sz w:val="22"/>
          <w:szCs w:val="22"/>
        </w:rPr>
        <w:t>Responses by potential providers must not contain any</w:t>
      </w:r>
      <w:r w:rsidRPr="00AF5A51">
        <w:rPr>
          <w:rFonts w:ascii="Arial" w:hAnsi="Arial" w:cs="Arial"/>
          <w:sz w:val="22"/>
          <w:szCs w:val="22"/>
        </w:rPr>
        <w:tab/>
        <w:t xml:space="preserve">inserted, pasted or embedded documents. </w:t>
      </w:r>
    </w:p>
    <w:p w:rsidR="009E53D9" w:rsidRPr="00AF5A51" w:rsidRDefault="009E53D9" w:rsidP="00CB15AC">
      <w:pPr>
        <w:pStyle w:val="ListParagraph"/>
        <w:spacing w:after="0"/>
        <w:ind w:left="567" w:hanging="567"/>
        <w:jc w:val="both"/>
        <w:rPr>
          <w:rFonts w:ascii="Arial" w:hAnsi="Arial" w:cs="Arial"/>
          <w:sz w:val="22"/>
          <w:szCs w:val="22"/>
        </w:rPr>
      </w:pPr>
    </w:p>
    <w:p w:rsidR="00E25198" w:rsidRPr="00AF5A51" w:rsidRDefault="00E25198" w:rsidP="00CB15AC">
      <w:pPr>
        <w:pStyle w:val="ListParagraph"/>
        <w:numPr>
          <w:ilvl w:val="0"/>
          <w:numId w:val="12"/>
        </w:numPr>
        <w:spacing w:after="0"/>
        <w:ind w:left="567" w:hanging="567"/>
        <w:jc w:val="both"/>
        <w:rPr>
          <w:rFonts w:ascii="Arial" w:hAnsi="Arial" w:cs="Arial"/>
          <w:sz w:val="22"/>
          <w:szCs w:val="22"/>
        </w:rPr>
      </w:pPr>
      <w:r w:rsidRPr="00AF5A51">
        <w:rPr>
          <w:rFonts w:ascii="Arial" w:hAnsi="Arial" w:cs="Arial"/>
          <w:sz w:val="22"/>
          <w:szCs w:val="22"/>
        </w:rPr>
        <w:t xml:space="preserve">Where word counts are applied to a question response, </w:t>
      </w:r>
      <w:r w:rsidR="00D2758C" w:rsidRPr="00AF5A51">
        <w:rPr>
          <w:rFonts w:ascii="Arial" w:hAnsi="Arial" w:cs="Arial"/>
          <w:sz w:val="22"/>
          <w:szCs w:val="22"/>
        </w:rPr>
        <w:t>then any</w:t>
      </w:r>
      <w:r w:rsidRPr="00AF5A51">
        <w:rPr>
          <w:rFonts w:ascii="Arial" w:hAnsi="Arial" w:cs="Arial"/>
          <w:sz w:val="22"/>
          <w:szCs w:val="22"/>
        </w:rPr>
        <w:t xml:space="preserve"> part of a question response to a PQQ question provided in excess of the specified word limit will be disregarded.  Any disregarded part of a question response will not be evaluated. </w:t>
      </w:r>
    </w:p>
    <w:p w:rsidR="00E25198" w:rsidRPr="00AF5A51" w:rsidRDefault="00E25198" w:rsidP="00CB15AC">
      <w:pPr>
        <w:pStyle w:val="ListParagraph"/>
        <w:spacing w:after="0"/>
        <w:ind w:left="567" w:hanging="567"/>
        <w:jc w:val="both"/>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ind w:left="567" w:hanging="567"/>
        <w:jc w:val="both"/>
        <w:textAlignment w:val="baseline"/>
        <w:rPr>
          <w:rFonts w:ascii="Arial" w:hAnsi="Arial" w:cs="Arial"/>
          <w:sz w:val="22"/>
          <w:szCs w:val="22"/>
        </w:rPr>
      </w:pPr>
      <w:r w:rsidRPr="00AF5A51">
        <w:rPr>
          <w:rFonts w:ascii="Arial" w:hAnsi="Arial" w:cs="Arial"/>
          <w:sz w:val="22"/>
          <w:szCs w:val="22"/>
        </w:rPr>
        <w:t>There are three question formats at PQQ stage;</w:t>
      </w:r>
      <w:r w:rsidR="006757F0" w:rsidRPr="00AF5A51">
        <w:rPr>
          <w:rFonts w:ascii="Arial" w:hAnsi="Arial" w:cs="Arial"/>
          <w:sz w:val="22"/>
          <w:szCs w:val="22"/>
        </w:rPr>
        <w:t xml:space="preserve"> Information </w:t>
      </w:r>
      <w:r w:rsidR="00EB1827" w:rsidRPr="00AF5A51">
        <w:rPr>
          <w:rFonts w:ascii="Arial" w:hAnsi="Arial" w:cs="Arial"/>
          <w:sz w:val="22"/>
          <w:szCs w:val="22"/>
        </w:rPr>
        <w:t>o</w:t>
      </w:r>
      <w:r w:rsidR="006757F0" w:rsidRPr="00AF5A51">
        <w:rPr>
          <w:rFonts w:ascii="Arial" w:hAnsi="Arial" w:cs="Arial"/>
          <w:sz w:val="22"/>
          <w:szCs w:val="22"/>
        </w:rPr>
        <w:t>nly questions,</w:t>
      </w:r>
      <w:r w:rsidRPr="00AF5A51">
        <w:rPr>
          <w:rFonts w:ascii="Arial" w:hAnsi="Arial" w:cs="Arial"/>
          <w:sz w:val="22"/>
          <w:szCs w:val="22"/>
        </w:rPr>
        <w:t xml:space="preserve"> Pass/</w:t>
      </w:r>
      <w:r w:rsidR="00EB1827" w:rsidRPr="00AF5A51">
        <w:rPr>
          <w:rFonts w:ascii="Arial" w:hAnsi="Arial" w:cs="Arial"/>
          <w:sz w:val="22"/>
          <w:szCs w:val="22"/>
        </w:rPr>
        <w:t>f</w:t>
      </w:r>
      <w:r w:rsidRPr="00AF5A51">
        <w:rPr>
          <w:rFonts w:ascii="Arial" w:hAnsi="Arial" w:cs="Arial"/>
          <w:sz w:val="22"/>
          <w:szCs w:val="22"/>
        </w:rPr>
        <w:t xml:space="preserve">ail questions, and </w:t>
      </w:r>
      <w:r w:rsidR="00EB1827" w:rsidRPr="00AF5A51">
        <w:rPr>
          <w:rFonts w:ascii="Arial" w:hAnsi="Arial" w:cs="Arial"/>
          <w:sz w:val="22"/>
          <w:szCs w:val="22"/>
        </w:rPr>
        <w:t>s</w:t>
      </w:r>
      <w:r w:rsidRPr="00AF5A51">
        <w:rPr>
          <w:rFonts w:ascii="Arial" w:hAnsi="Arial" w:cs="Arial"/>
          <w:sz w:val="22"/>
          <w:szCs w:val="22"/>
        </w:rPr>
        <w:t>cored questions.</w:t>
      </w:r>
    </w:p>
    <w:p w:rsidR="00E25198" w:rsidRPr="00AF5A51" w:rsidRDefault="00E25198" w:rsidP="00CB15AC">
      <w:pPr>
        <w:spacing w:after="0"/>
        <w:ind w:left="720"/>
        <w:jc w:val="both"/>
        <w:rPr>
          <w:rFonts w:ascii="Arial" w:hAnsi="Arial" w:cs="Arial"/>
          <w:sz w:val="22"/>
          <w:szCs w:val="22"/>
        </w:rPr>
      </w:pPr>
    </w:p>
    <w:p w:rsidR="00EB1827" w:rsidRPr="00AF5A51" w:rsidRDefault="00EB1827" w:rsidP="00CB15AC">
      <w:pPr>
        <w:overflowPunct w:val="0"/>
        <w:autoSpaceDE w:val="0"/>
        <w:autoSpaceDN w:val="0"/>
        <w:adjustRightInd w:val="0"/>
        <w:spacing w:after="0"/>
        <w:jc w:val="both"/>
        <w:textAlignment w:val="baseline"/>
        <w:rPr>
          <w:rFonts w:ascii="Arial" w:hAnsi="Arial" w:cs="Arial"/>
          <w:b/>
          <w:sz w:val="22"/>
          <w:szCs w:val="22"/>
        </w:rPr>
      </w:pPr>
      <w:r w:rsidRPr="00AF5A51">
        <w:rPr>
          <w:rFonts w:ascii="Arial" w:hAnsi="Arial" w:cs="Arial"/>
          <w:b/>
          <w:sz w:val="22"/>
          <w:szCs w:val="22"/>
        </w:rPr>
        <w:t xml:space="preserve">Information only questions </w:t>
      </w:r>
    </w:p>
    <w:p w:rsidR="00EB1827" w:rsidRPr="00AF5A51" w:rsidRDefault="00EB1827" w:rsidP="00CB15AC">
      <w:pPr>
        <w:overflowPunct w:val="0"/>
        <w:autoSpaceDE w:val="0"/>
        <w:autoSpaceDN w:val="0"/>
        <w:adjustRightInd w:val="0"/>
        <w:spacing w:after="0"/>
        <w:jc w:val="both"/>
        <w:textAlignment w:val="baseline"/>
        <w:rPr>
          <w:rFonts w:ascii="Arial" w:hAnsi="Arial" w:cs="Arial"/>
          <w:b/>
          <w:sz w:val="22"/>
          <w:szCs w:val="22"/>
        </w:rPr>
      </w:pPr>
    </w:p>
    <w:p w:rsidR="00EB1827" w:rsidRPr="00AF5A51" w:rsidRDefault="00EB1827" w:rsidP="00CB15AC">
      <w:pPr>
        <w:pStyle w:val="ListParagraph"/>
        <w:numPr>
          <w:ilvl w:val="0"/>
          <w:numId w:val="12"/>
        </w:numPr>
        <w:overflowPunct w:val="0"/>
        <w:autoSpaceDE w:val="0"/>
        <w:autoSpaceDN w:val="0"/>
        <w:adjustRightInd w:val="0"/>
        <w:spacing w:after="0"/>
        <w:ind w:left="567" w:hanging="567"/>
        <w:jc w:val="both"/>
        <w:textAlignment w:val="baseline"/>
        <w:rPr>
          <w:rFonts w:ascii="Arial" w:hAnsi="Arial" w:cs="Arial"/>
          <w:sz w:val="22"/>
          <w:szCs w:val="22"/>
        </w:rPr>
      </w:pPr>
      <w:r w:rsidRPr="00AF5A51">
        <w:rPr>
          <w:rFonts w:ascii="Arial" w:hAnsi="Arial" w:cs="Arial"/>
          <w:sz w:val="22"/>
          <w:szCs w:val="22"/>
        </w:rPr>
        <w:t xml:space="preserve">There are some questions on the Bravo e-tendering system and in </w:t>
      </w:r>
      <w:r w:rsidR="003C40FE" w:rsidRPr="00AF5A51">
        <w:rPr>
          <w:rFonts w:ascii="Arial" w:hAnsi="Arial" w:cs="Arial"/>
          <w:sz w:val="22"/>
          <w:szCs w:val="22"/>
        </w:rPr>
        <w:t>Qualification Envelope</w:t>
      </w:r>
      <w:r w:rsidRPr="00AF5A51">
        <w:rPr>
          <w:rFonts w:ascii="Arial" w:hAnsi="Arial" w:cs="Arial"/>
          <w:sz w:val="22"/>
          <w:szCs w:val="22"/>
        </w:rPr>
        <w:t xml:space="preserve"> of the PQQ</w:t>
      </w:r>
      <w:r w:rsidR="00E40789" w:rsidRPr="00AF5A51">
        <w:rPr>
          <w:rFonts w:ascii="Arial" w:hAnsi="Arial" w:cs="Arial"/>
          <w:sz w:val="22"/>
          <w:szCs w:val="22"/>
        </w:rPr>
        <w:t xml:space="preserve"> </w:t>
      </w:r>
      <w:r w:rsidRPr="00AF5A51">
        <w:rPr>
          <w:rFonts w:ascii="Arial" w:hAnsi="Arial" w:cs="Arial"/>
          <w:sz w:val="22"/>
          <w:szCs w:val="22"/>
        </w:rPr>
        <w:t xml:space="preserve">which are for information only. This means that the responses to these questions will not be </w:t>
      </w:r>
      <w:proofErr w:type="gramStart"/>
      <w:r w:rsidRPr="00AF5A51">
        <w:rPr>
          <w:rFonts w:ascii="Arial" w:hAnsi="Arial" w:cs="Arial"/>
          <w:sz w:val="22"/>
          <w:szCs w:val="22"/>
        </w:rPr>
        <w:t>evaluated,</w:t>
      </w:r>
      <w:proofErr w:type="gramEnd"/>
      <w:r w:rsidRPr="00AF5A51">
        <w:rPr>
          <w:rFonts w:ascii="Arial" w:hAnsi="Arial" w:cs="Arial"/>
          <w:sz w:val="22"/>
          <w:szCs w:val="22"/>
        </w:rPr>
        <w:t xml:space="preserve"> however, potential providers are still required to provide a full response to t</w:t>
      </w:r>
      <w:r w:rsidR="00E40789" w:rsidRPr="00AF5A51">
        <w:rPr>
          <w:rFonts w:ascii="Arial" w:hAnsi="Arial" w:cs="Arial"/>
          <w:sz w:val="22"/>
          <w:szCs w:val="22"/>
        </w:rPr>
        <w:t xml:space="preserve">hese questions in order to have a compliant PQQ submission. If a potential provider fails to complete an information only question, NHS England may exclude that potential provider from the procurement process. </w:t>
      </w:r>
      <w:r w:rsidRPr="00AF5A51">
        <w:rPr>
          <w:rFonts w:ascii="Arial" w:hAnsi="Arial" w:cs="Arial"/>
          <w:sz w:val="22"/>
          <w:szCs w:val="22"/>
        </w:rPr>
        <w:t xml:space="preserve"> </w:t>
      </w:r>
    </w:p>
    <w:p w:rsidR="00EB1827" w:rsidRPr="00AF5A51" w:rsidRDefault="00EB1827" w:rsidP="00CB15AC">
      <w:pPr>
        <w:overflowPunct w:val="0"/>
        <w:autoSpaceDE w:val="0"/>
        <w:autoSpaceDN w:val="0"/>
        <w:adjustRightInd w:val="0"/>
        <w:spacing w:after="0"/>
        <w:jc w:val="both"/>
        <w:textAlignment w:val="baseline"/>
        <w:rPr>
          <w:rFonts w:ascii="Arial" w:hAnsi="Arial" w:cs="Arial"/>
          <w:b/>
          <w:sz w:val="22"/>
          <w:szCs w:val="22"/>
        </w:rPr>
      </w:pPr>
    </w:p>
    <w:p w:rsidR="00E25198" w:rsidRPr="00AF5A51" w:rsidRDefault="00E25198" w:rsidP="00CB15AC">
      <w:pPr>
        <w:overflowPunct w:val="0"/>
        <w:autoSpaceDE w:val="0"/>
        <w:autoSpaceDN w:val="0"/>
        <w:adjustRightInd w:val="0"/>
        <w:spacing w:after="0"/>
        <w:jc w:val="both"/>
        <w:textAlignment w:val="baseline"/>
        <w:rPr>
          <w:rFonts w:ascii="Arial" w:hAnsi="Arial" w:cs="Arial"/>
          <w:b/>
          <w:sz w:val="22"/>
          <w:szCs w:val="22"/>
        </w:rPr>
      </w:pPr>
      <w:r w:rsidRPr="00AF5A51">
        <w:rPr>
          <w:rFonts w:ascii="Arial" w:hAnsi="Arial" w:cs="Arial"/>
          <w:b/>
          <w:sz w:val="22"/>
          <w:szCs w:val="22"/>
        </w:rPr>
        <w:t>Pass/</w:t>
      </w:r>
      <w:r w:rsidR="00D35643" w:rsidRPr="00AF5A51">
        <w:rPr>
          <w:rFonts w:ascii="Arial" w:hAnsi="Arial" w:cs="Arial"/>
          <w:b/>
          <w:sz w:val="22"/>
          <w:szCs w:val="22"/>
        </w:rPr>
        <w:t>f</w:t>
      </w:r>
      <w:r w:rsidRPr="00AF5A51">
        <w:rPr>
          <w:rFonts w:ascii="Arial" w:hAnsi="Arial" w:cs="Arial"/>
          <w:b/>
          <w:sz w:val="22"/>
          <w:szCs w:val="22"/>
        </w:rPr>
        <w:t xml:space="preserve">ail </w:t>
      </w:r>
      <w:r w:rsidR="001D4B82" w:rsidRPr="00AF5A51">
        <w:rPr>
          <w:rFonts w:ascii="Arial" w:hAnsi="Arial" w:cs="Arial"/>
          <w:b/>
          <w:sz w:val="22"/>
          <w:szCs w:val="22"/>
        </w:rPr>
        <w:t>q</w:t>
      </w:r>
      <w:r w:rsidRPr="00AF5A51">
        <w:rPr>
          <w:rFonts w:ascii="Arial" w:hAnsi="Arial" w:cs="Arial"/>
          <w:b/>
          <w:sz w:val="22"/>
          <w:szCs w:val="22"/>
        </w:rPr>
        <w:t>uestions</w:t>
      </w:r>
    </w:p>
    <w:p w:rsidR="00E25198" w:rsidRPr="00AF5A51" w:rsidRDefault="00E25198" w:rsidP="00CB15AC">
      <w:pPr>
        <w:pStyle w:val="ListParagraph"/>
        <w:spacing w:after="0"/>
        <w:jc w:val="both"/>
        <w:rPr>
          <w:rFonts w:ascii="Arial" w:hAnsi="Arial" w:cs="Arial"/>
          <w:sz w:val="22"/>
          <w:szCs w:val="22"/>
        </w:rPr>
      </w:pPr>
    </w:p>
    <w:p w:rsidR="00E25198" w:rsidRPr="00AF5A51" w:rsidRDefault="00E25198" w:rsidP="00CB15AC">
      <w:pPr>
        <w:numPr>
          <w:ilvl w:val="0"/>
          <w:numId w:val="12"/>
        </w:numPr>
        <w:spacing w:after="0"/>
        <w:ind w:left="567" w:hanging="567"/>
        <w:jc w:val="both"/>
        <w:rPr>
          <w:rFonts w:ascii="Arial" w:hAnsi="Arial" w:cs="Arial"/>
          <w:sz w:val="22"/>
          <w:szCs w:val="22"/>
        </w:rPr>
      </w:pPr>
      <w:r w:rsidRPr="00AF5A51">
        <w:rPr>
          <w:rFonts w:ascii="Arial" w:hAnsi="Arial" w:cs="Arial"/>
          <w:sz w:val="22"/>
          <w:szCs w:val="22"/>
        </w:rPr>
        <w:t xml:space="preserve">The available responses to the Pass/Fail questions are either “Yes” or “No”.  Potential providers can only pass the question by providing a response which meets the criteria for a </w:t>
      </w:r>
      <w:r w:rsidR="00E40789" w:rsidRPr="00AF5A51">
        <w:rPr>
          <w:rFonts w:ascii="Arial" w:hAnsi="Arial" w:cs="Arial"/>
          <w:sz w:val="22"/>
          <w:szCs w:val="22"/>
        </w:rPr>
        <w:t>p</w:t>
      </w:r>
      <w:r w:rsidRPr="00AF5A51">
        <w:rPr>
          <w:rFonts w:ascii="Arial" w:hAnsi="Arial" w:cs="Arial"/>
          <w:sz w:val="22"/>
          <w:szCs w:val="22"/>
        </w:rPr>
        <w:t>ass.</w:t>
      </w:r>
    </w:p>
    <w:p w:rsidR="00E25198" w:rsidRPr="00AF5A51" w:rsidRDefault="00E25198" w:rsidP="00CB15AC">
      <w:pPr>
        <w:spacing w:after="0"/>
        <w:ind w:left="720"/>
        <w:jc w:val="both"/>
        <w:rPr>
          <w:rFonts w:ascii="Arial" w:hAnsi="Arial" w:cs="Arial"/>
          <w:sz w:val="22"/>
          <w:szCs w:val="22"/>
        </w:rPr>
      </w:pPr>
    </w:p>
    <w:p w:rsidR="00E25198" w:rsidRPr="00AF5A51" w:rsidRDefault="00E25198" w:rsidP="00CB15AC">
      <w:pPr>
        <w:spacing w:after="0"/>
        <w:jc w:val="both"/>
        <w:rPr>
          <w:rFonts w:ascii="Arial" w:hAnsi="Arial" w:cs="Arial"/>
          <w:b/>
          <w:sz w:val="22"/>
          <w:szCs w:val="22"/>
        </w:rPr>
      </w:pPr>
      <w:r w:rsidRPr="00AF5A51">
        <w:rPr>
          <w:rFonts w:ascii="Arial" w:hAnsi="Arial" w:cs="Arial"/>
          <w:b/>
          <w:sz w:val="22"/>
          <w:szCs w:val="22"/>
        </w:rPr>
        <w:lastRenderedPageBreak/>
        <w:t xml:space="preserve">Scored </w:t>
      </w:r>
      <w:r w:rsidR="001D4B82" w:rsidRPr="00AF5A51">
        <w:rPr>
          <w:rFonts w:ascii="Arial" w:hAnsi="Arial" w:cs="Arial"/>
          <w:b/>
          <w:sz w:val="22"/>
          <w:szCs w:val="22"/>
        </w:rPr>
        <w:t>q</w:t>
      </w:r>
      <w:r w:rsidRPr="00AF5A51">
        <w:rPr>
          <w:rFonts w:ascii="Arial" w:hAnsi="Arial" w:cs="Arial"/>
          <w:b/>
          <w:sz w:val="22"/>
          <w:szCs w:val="22"/>
        </w:rPr>
        <w:t>uestions</w:t>
      </w:r>
    </w:p>
    <w:p w:rsidR="009E53D9" w:rsidRPr="00AF5A51" w:rsidRDefault="009E53D9" w:rsidP="00CB15AC">
      <w:pPr>
        <w:spacing w:after="0"/>
        <w:jc w:val="both"/>
        <w:rPr>
          <w:rFonts w:ascii="Arial" w:hAnsi="Arial" w:cs="Arial"/>
          <w:sz w:val="22"/>
          <w:szCs w:val="22"/>
        </w:rPr>
      </w:pPr>
    </w:p>
    <w:p w:rsidR="00E25198" w:rsidRPr="00AF5A51" w:rsidRDefault="00E25198" w:rsidP="00CB15AC">
      <w:pPr>
        <w:numPr>
          <w:ilvl w:val="0"/>
          <w:numId w:val="12"/>
        </w:numPr>
        <w:spacing w:after="0"/>
        <w:ind w:left="709" w:hanging="709"/>
        <w:jc w:val="both"/>
        <w:rPr>
          <w:rFonts w:ascii="Arial" w:hAnsi="Arial" w:cs="Arial"/>
          <w:sz w:val="22"/>
          <w:szCs w:val="22"/>
        </w:rPr>
      </w:pPr>
      <w:r w:rsidRPr="00AF5A51">
        <w:rPr>
          <w:rFonts w:ascii="Arial" w:hAnsi="Arial" w:cs="Arial"/>
          <w:sz w:val="22"/>
          <w:szCs w:val="22"/>
        </w:rPr>
        <w:t xml:space="preserve">Scored questions are in </w:t>
      </w:r>
      <w:r w:rsidR="003773E5">
        <w:rPr>
          <w:rFonts w:ascii="Arial" w:hAnsi="Arial" w:cs="Arial"/>
          <w:sz w:val="22"/>
          <w:szCs w:val="22"/>
        </w:rPr>
        <w:t xml:space="preserve">the </w:t>
      </w:r>
      <w:r w:rsidR="003E4478" w:rsidRPr="003773E5">
        <w:rPr>
          <w:rFonts w:ascii="Arial" w:hAnsi="Arial" w:cs="Arial"/>
          <w:sz w:val="22"/>
          <w:szCs w:val="22"/>
        </w:rPr>
        <w:t>Technical Envelope</w:t>
      </w:r>
      <w:r w:rsidRPr="00AF5A51">
        <w:rPr>
          <w:rFonts w:ascii="Arial" w:hAnsi="Arial" w:cs="Arial"/>
          <w:sz w:val="22"/>
          <w:szCs w:val="22"/>
        </w:rPr>
        <w:t xml:space="preserve"> </w:t>
      </w:r>
      <w:r w:rsidR="003773E5">
        <w:rPr>
          <w:rFonts w:ascii="Arial" w:hAnsi="Arial" w:cs="Arial"/>
          <w:sz w:val="22"/>
          <w:szCs w:val="22"/>
        </w:rPr>
        <w:t xml:space="preserve">and set out in Schedule 1 </w:t>
      </w:r>
      <w:r w:rsidRPr="00AF5A51">
        <w:rPr>
          <w:rFonts w:ascii="Arial" w:hAnsi="Arial" w:cs="Arial"/>
          <w:sz w:val="22"/>
          <w:szCs w:val="22"/>
        </w:rPr>
        <w:t>of the PQQ.</w:t>
      </w:r>
      <w:r w:rsidR="009E53D9" w:rsidRPr="00AF5A51">
        <w:rPr>
          <w:rFonts w:ascii="Arial" w:hAnsi="Arial" w:cs="Arial"/>
          <w:sz w:val="22"/>
          <w:szCs w:val="22"/>
        </w:rPr>
        <w:t xml:space="preserve"> </w:t>
      </w:r>
      <w:r w:rsidRPr="00AF5A51">
        <w:rPr>
          <w:rFonts w:ascii="Arial" w:hAnsi="Arial" w:cs="Arial"/>
          <w:sz w:val="22"/>
          <w:szCs w:val="22"/>
        </w:rPr>
        <w:t>All scored questions will be marked accor</w:t>
      </w:r>
      <w:r w:rsidR="009E53D9" w:rsidRPr="00AF5A51">
        <w:rPr>
          <w:rFonts w:ascii="Arial" w:hAnsi="Arial" w:cs="Arial"/>
          <w:sz w:val="22"/>
          <w:szCs w:val="22"/>
        </w:rPr>
        <w:t>ding to the criteria set out later in this document.</w:t>
      </w:r>
    </w:p>
    <w:p w:rsidR="00B95756" w:rsidRPr="00AF5A51" w:rsidRDefault="00B95756" w:rsidP="00CB15AC">
      <w:pPr>
        <w:jc w:val="both"/>
        <w:rPr>
          <w:rFonts w:ascii="Arial" w:hAnsi="Arial" w:cs="Arial"/>
          <w:sz w:val="22"/>
          <w:szCs w:val="22"/>
        </w:rPr>
      </w:pPr>
    </w:p>
    <w:p w:rsidR="00E25198" w:rsidRPr="00AF5A51" w:rsidRDefault="00E25198" w:rsidP="00CB15AC">
      <w:pPr>
        <w:pStyle w:val="Heading2"/>
        <w:spacing w:before="0"/>
        <w:jc w:val="both"/>
        <w:rPr>
          <w:rFonts w:ascii="Arial" w:hAnsi="Arial" w:cs="Arial"/>
          <w:color w:val="auto"/>
          <w:sz w:val="22"/>
          <w:szCs w:val="22"/>
          <w:lang w:eastAsia="en-US"/>
        </w:rPr>
      </w:pPr>
      <w:bookmarkStart w:id="82" w:name="_Toc410893344"/>
      <w:r w:rsidRPr="00AF5A51">
        <w:rPr>
          <w:rFonts w:ascii="Arial" w:hAnsi="Arial" w:cs="Arial"/>
          <w:color w:val="auto"/>
          <w:sz w:val="22"/>
          <w:szCs w:val="22"/>
          <w:lang w:eastAsia="en-US"/>
        </w:rPr>
        <w:t xml:space="preserve">Suitable </w:t>
      </w:r>
      <w:r w:rsidR="004342A1" w:rsidRPr="00AF5A51">
        <w:rPr>
          <w:rFonts w:ascii="Arial" w:hAnsi="Arial" w:cs="Arial"/>
          <w:color w:val="auto"/>
          <w:sz w:val="22"/>
          <w:szCs w:val="22"/>
          <w:lang w:eastAsia="en-US"/>
        </w:rPr>
        <w:t>evidence/</w:t>
      </w:r>
      <w:r w:rsidR="001D4B82" w:rsidRPr="00AF5A51">
        <w:rPr>
          <w:rFonts w:ascii="Arial" w:hAnsi="Arial" w:cs="Arial"/>
          <w:color w:val="auto"/>
          <w:sz w:val="22"/>
          <w:szCs w:val="22"/>
          <w:lang w:eastAsia="en-US"/>
        </w:rPr>
        <w:t>e</w:t>
      </w:r>
      <w:r w:rsidRPr="00AF5A51">
        <w:rPr>
          <w:rFonts w:ascii="Arial" w:hAnsi="Arial" w:cs="Arial"/>
          <w:color w:val="auto"/>
          <w:sz w:val="22"/>
          <w:szCs w:val="22"/>
          <w:lang w:eastAsia="en-US"/>
        </w:rPr>
        <w:t xml:space="preserve">xamples </w:t>
      </w:r>
      <w:r w:rsidR="00C216D0" w:rsidRPr="00AF5A51">
        <w:rPr>
          <w:rFonts w:ascii="Arial" w:hAnsi="Arial" w:cs="Arial"/>
          <w:color w:val="auto"/>
          <w:sz w:val="22"/>
          <w:szCs w:val="22"/>
          <w:lang w:eastAsia="en-US"/>
        </w:rPr>
        <w:t xml:space="preserve">used by potential providers to respond to </w:t>
      </w:r>
      <w:r w:rsidRPr="00AF5A51">
        <w:rPr>
          <w:rFonts w:ascii="Arial" w:hAnsi="Arial" w:cs="Arial"/>
          <w:color w:val="auto"/>
          <w:sz w:val="22"/>
          <w:szCs w:val="22"/>
          <w:lang w:eastAsia="en-US"/>
        </w:rPr>
        <w:t xml:space="preserve">PQQ </w:t>
      </w:r>
      <w:r w:rsidR="00C216D0" w:rsidRPr="00AF5A51">
        <w:rPr>
          <w:rFonts w:ascii="Arial" w:hAnsi="Arial" w:cs="Arial"/>
          <w:color w:val="auto"/>
          <w:sz w:val="22"/>
          <w:szCs w:val="22"/>
          <w:lang w:eastAsia="en-US"/>
        </w:rPr>
        <w:t>questions</w:t>
      </w:r>
      <w:bookmarkEnd w:id="82"/>
    </w:p>
    <w:p w:rsidR="00E25198" w:rsidRPr="00AF5A51" w:rsidRDefault="00E25198" w:rsidP="00CB15AC">
      <w:pPr>
        <w:spacing w:after="0"/>
        <w:jc w:val="both"/>
        <w:rPr>
          <w:rFonts w:ascii="Arial" w:hAnsi="Arial" w:cs="Arial"/>
          <w:sz w:val="22"/>
          <w:szCs w:val="22"/>
        </w:rPr>
      </w:pPr>
    </w:p>
    <w:p w:rsidR="00E25198" w:rsidRPr="00AF5A51" w:rsidRDefault="003E4478" w:rsidP="00CB15AC">
      <w:pPr>
        <w:pStyle w:val="ListParagraph"/>
        <w:numPr>
          <w:ilvl w:val="0"/>
          <w:numId w:val="12"/>
        </w:numPr>
        <w:spacing w:after="0"/>
        <w:ind w:left="567" w:hanging="567"/>
        <w:jc w:val="both"/>
        <w:rPr>
          <w:rFonts w:ascii="Arial" w:hAnsi="Arial" w:cs="Arial"/>
          <w:sz w:val="22"/>
          <w:szCs w:val="22"/>
        </w:rPr>
      </w:pPr>
      <w:r w:rsidRPr="00AF5A51">
        <w:rPr>
          <w:rFonts w:ascii="Arial" w:hAnsi="Arial" w:cs="Arial"/>
          <w:sz w:val="22"/>
          <w:szCs w:val="22"/>
        </w:rPr>
        <w:t>Technical Envelope</w:t>
      </w:r>
      <w:r w:rsidR="00E25198" w:rsidRPr="00AF5A51">
        <w:rPr>
          <w:rFonts w:ascii="Arial" w:hAnsi="Arial" w:cs="Arial"/>
          <w:sz w:val="22"/>
          <w:szCs w:val="22"/>
        </w:rPr>
        <w:t xml:space="preserve"> of the PQQ requires potential providers to </w:t>
      </w:r>
      <w:r w:rsidR="00E40789" w:rsidRPr="00AF5A51">
        <w:rPr>
          <w:rFonts w:ascii="Arial" w:hAnsi="Arial" w:cs="Arial"/>
          <w:sz w:val="22"/>
          <w:szCs w:val="22"/>
        </w:rPr>
        <w:t xml:space="preserve">demonstrate the relevant experience and/or to </w:t>
      </w:r>
      <w:r w:rsidR="00E25198" w:rsidRPr="00AF5A51">
        <w:rPr>
          <w:rFonts w:ascii="Arial" w:hAnsi="Arial" w:cs="Arial"/>
          <w:sz w:val="22"/>
          <w:szCs w:val="22"/>
        </w:rPr>
        <w:t xml:space="preserve">submit an example or examples of their experience </w:t>
      </w:r>
      <w:r w:rsidR="007C29B0" w:rsidRPr="00AF5A51">
        <w:rPr>
          <w:rFonts w:ascii="Arial" w:hAnsi="Arial" w:cs="Arial"/>
          <w:sz w:val="22"/>
          <w:szCs w:val="22"/>
        </w:rPr>
        <w:t>in relation to the delivery of the services required</w:t>
      </w:r>
      <w:r w:rsidR="00E25198" w:rsidRPr="00AF5A51">
        <w:rPr>
          <w:rFonts w:ascii="Arial" w:hAnsi="Arial" w:cs="Arial"/>
          <w:sz w:val="22"/>
          <w:szCs w:val="22"/>
        </w:rPr>
        <w:t xml:space="preserve">.  </w:t>
      </w:r>
      <w:r w:rsidR="00C216D0" w:rsidRPr="00AF5A51">
        <w:rPr>
          <w:rFonts w:ascii="Arial" w:hAnsi="Arial" w:cs="Arial"/>
          <w:sz w:val="22"/>
          <w:szCs w:val="22"/>
        </w:rPr>
        <w:t>In response to each question, f</w:t>
      </w:r>
      <w:r w:rsidR="00E25198" w:rsidRPr="00AF5A51">
        <w:rPr>
          <w:rFonts w:ascii="Arial" w:hAnsi="Arial" w:cs="Arial"/>
          <w:sz w:val="22"/>
          <w:szCs w:val="22"/>
        </w:rPr>
        <w:t>or the purpose of this procurement exercise, all</w:t>
      </w:r>
      <w:r w:rsidR="00E40789" w:rsidRPr="00AF5A51">
        <w:rPr>
          <w:rFonts w:ascii="Arial" w:hAnsi="Arial" w:cs="Arial"/>
          <w:sz w:val="22"/>
          <w:szCs w:val="22"/>
        </w:rPr>
        <w:t xml:space="preserve"> evidence cited and all</w:t>
      </w:r>
      <w:r w:rsidR="00E25198" w:rsidRPr="00AF5A51">
        <w:rPr>
          <w:rFonts w:ascii="Arial" w:hAnsi="Arial" w:cs="Arial"/>
          <w:sz w:val="22"/>
          <w:szCs w:val="22"/>
        </w:rPr>
        <w:t xml:space="preserve"> examples provided </w:t>
      </w:r>
      <w:r w:rsidR="00E25198" w:rsidRPr="00AF5A51">
        <w:rPr>
          <w:rFonts w:ascii="Arial" w:hAnsi="Arial" w:cs="Arial"/>
          <w:sz w:val="22"/>
          <w:szCs w:val="22"/>
          <w:u w:val="single"/>
        </w:rPr>
        <w:t>must</w:t>
      </w:r>
      <w:r w:rsidR="00E25198" w:rsidRPr="00AF5A51">
        <w:rPr>
          <w:rFonts w:ascii="Arial" w:hAnsi="Arial" w:cs="Arial"/>
          <w:sz w:val="22"/>
          <w:szCs w:val="22"/>
        </w:rPr>
        <w:t xml:space="preserve"> comply with </w:t>
      </w:r>
      <w:r w:rsidR="00E25198" w:rsidRPr="00AF5A51">
        <w:rPr>
          <w:rFonts w:ascii="Arial" w:hAnsi="Arial" w:cs="Arial"/>
          <w:sz w:val="22"/>
          <w:szCs w:val="22"/>
          <w:u w:val="single"/>
        </w:rPr>
        <w:t xml:space="preserve">all </w:t>
      </w:r>
      <w:r w:rsidR="00E25198" w:rsidRPr="00AF5A51">
        <w:rPr>
          <w:rFonts w:ascii="Arial" w:hAnsi="Arial" w:cs="Arial"/>
          <w:sz w:val="22"/>
          <w:szCs w:val="22"/>
        </w:rPr>
        <w:t>of the following requirements:</w:t>
      </w:r>
    </w:p>
    <w:p w:rsidR="00E25198" w:rsidRPr="00AF5A51" w:rsidRDefault="00E40789" w:rsidP="00CB15AC">
      <w:pPr>
        <w:pStyle w:val="ListParagraph"/>
        <w:numPr>
          <w:ilvl w:val="0"/>
          <w:numId w:val="22"/>
        </w:numPr>
        <w:spacing w:after="0"/>
        <w:jc w:val="both"/>
        <w:rPr>
          <w:rFonts w:ascii="Arial" w:hAnsi="Arial" w:cs="Arial"/>
          <w:sz w:val="22"/>
          <w:szCs w:val="22"/>
        </w:rPr>
      </w:pPr>
      <w:r w:rsidRPr="00AF5A51">
        <w:rPr>
          <w:rFonts w:ascii="Arial" w:hAnsi="Arial" w:cs="Arial"/>
          <w:sz w:val="22"/>
          <w:szCs w:val="22"/>
        </w:rPr>
        <w:t xml:space="preserve">all evidence and </w:t>
      </w:r>
      <w:r w:rsidR="00E25198" w:rsidRPr="00AF5A51">
        <w:rPr>
          <w:rFonts w:ascii="Arial" w:hAnsi="Arial" w:cs="Arial"/>
          <w:sz w:val="22"/>
          <w:szCs w:val="22"/>
        </w:rPr>
        <w:t>each example must be from within the last THREE years of the closing date for the submission of PQQ submissions;</w:t>
      </w:r>
    </w:p>
    <w:p w:rsidR="00E25198" w:rsidRPr="00AF5A51" w:rsidRDefault="00E40789" w:rsidP="00CB15AC">
      <w:pPr>
        <w:pStyle w:val="ListParagraph"/>
        <w:numPr>
          <w:ilvl w:val="0"/>
          <w:numId w:val="22"/>
        </w:numPr>
        <w:spacing w:after="0"/>
        <w:jc w:val="both"/>
        <w:rPr>
          <w:rFonts w:ascii="Arial" w:hAnsi="Arial" w:cs="Arial"/>
          <w:sz w:val="22"/>
          <w:szCs w:val="22"/>
        </w:rPr>
      </w:pPr>
      <w:proofErr w:type="gramStart"/>
      <w:r w:rsidRPr="00AF5A51">
        <w:rPr>
          <w:rFonts w:ascii="Arial" w:hAnsi="Arial" w:cs="Arial"/>
          <w:sz w:val="22"/>
          <w:szCs w:val="22"/>
        </w:rPr>
        <w:t>all</w:t>
      </w:r>
      <w:proofErr w:type="gramEnd"/>
      <w:r w:rsidRPr="00AF5A51">
        <w:rPr>
          <w:rFonts w:ascii="Arial" w:hAnsi="Arial" w:cs="Arial"/>
          <w:sz w:val="22"/>
          <w:szCs w:val="22"/>
        </w:rPr>
        <w:t xml:space="preserve"> evidence and </w:t>
      </w:r>
      <w:r w:rsidR="00E25198" w:rsidRPr="00AF5A51">
        <w:rPr>
          <w:rFonts w:ascii="Arial" w:hAnsi="Arial" w:cs="Arial"/>
          <w:sz w:val="22"/>
          <w:szCs w:val="22"/>
        </w:rPr>
        <w:t xml:space="preserve">each example must clearly specify the name of the organisation(s) responsible for delivery of the services provided in the example. </w:t>
      </w:r>
    </w:p>
    <w:p w:rsidR="00E25198" w:rsidRPr="00AF5A51" w:rsidRDefault="004342A1" w:rsidP="00CB15AC">
      <w:pPr>
        <w:pStyle w:val="ListParagraph"/>
        <w:numPr>
          <w:ilvl w:val="0"/>
          <w:numId w:val="22"/>
        </w:numPr>
        <w:spacing w:after="0"/>
        <w:jc w:val="both"/>
        <w:rPr>
          <w:rFonts w:ascii="Arial" w:hAnsi="Arial" w:cs="Arial"/>
          <w:sz w:val="22"/>
          <w:szCs w:val="22"/>
        </w:rPr>
      </w:pPr>
      <w:proofErr w:type="gramStart"/>
      <w:r w:rsidRPr="00AF5A51">
        <w:rPr>
          <w:rFonts w:ascii="Arial" w:hAnsi="Arial" w:cs="Arial"/>
          <w:sz w:val="22"/>
          <w:szCs w:val="22"/>
        </w:rPr>
        <w:t>f</w:t>
      </w:r>
      <w:r w:rsidR="00E25198" w:rsidRPr="00AF5A51">
        <w:rPr>
          <w:rFonts w:ascii="Arial" w:hAnsi="Arial" w:cs="Arial"/>
          <w:sz w:val="22"/>
          <w:szCs w:val="22"/>
        </w:rPr>
        <w:t>or</w:t>
      </w:r>
      <w:proofErr w:type="gramEnd"/>
      <w:r w:rsidR="00E25198" w:rsidRPr="00AF5A51">
        <w:rPr>
          <w:rFonts w:ascii="Arial" w:hAnsi="Arial" w:cs="Arial"/>
          <w:sz w:val="22"/>
          <w:szCs w:val="22"/>
        </w:rPr>
        <w:t xml:space="preserve"> any examples which reference the services of another third party, there must be a continuing contractual relationship with that third party and the potential provider shall have no reason to believe, at the time of submission, that this relationship will terminate.  </w:t>
      </w:r>
    </w:p>
    <w:p w:rsidR="00E25198" w:rsidRPr="00AF5A51" w:rsidRDefault="004342A1" w:rsidP="00761739">
      <w:pPr>
        <w:pStyle w:val="ListParagraph"/>
        <w:numPr>
          <w:ilvl w:val="0"/>
          <w:numId w:val="22"/>
        </w:numPr>
        <w:spacing w:after="0"/>
        <w:jc w:val="both"/>
        <w:rPr>
          <w:rFonts w:ascii="Arial" w:hAnsi="Arial" w:cs="Arial"/>
          <w:sz w:val="22"/>
          <w:szCs w:val="22"/>
        </w:rPr>
      </w:pPr>
      <w:proofErr w:type="gramStart"/>
      <w:r w:rsidRPr="00AF5A51">
        <w:rPr>
          <w:rFonts w:ascii="Arial" w:hAnsi="Arial" w:cs="Arial"/>
          <w:sz w:val="22"/>
          <w:szCs w:val="22"/>
        </w:rPr>
        <w:t>p</w:t>
      </w:r>
      <w:r w:rsidR="00E25198" w:rsidRPr="00AF5A51">
        <w:rPr>
          <w:rFonts w:ascii="Arial" w:hAnsi="Arial" w:cs="Arial"/>
          <w:sz w:val="22"/>
          <w:szCs w:val="22"/>
        </w:rPr>
        <w:t>otential</w:t>
      </w:r>
      <w:proofErr w:type="gramEnd"/>
      <w:r w:rsidR="00E25198" w:rsidRPr="00AF5A51">
        <w:rPr>
          <w:rFonts w:ascii="Arial" w:hAnsi="Arial" w:cs="Arial"/>
          <w:sz w:val="22"/>
          <w:szCs w:val="22"/>
        </w:rPr>
        <w:t xml:space="preserve"> providers will not be at an advantage or disadvantage in using multiple examples</w:t>
      </w:r>
      <w:r w:rsidRPr="00AF5A51">
        <w:rPr>
          <w:rFonts w:ascii="Arial" w:hAnsi="Arial" w:cs="Arial"/>
          <w:sz w:val="22"/>
          <w:szCs w:val="22"/>
        </w:rPr>
        <w:t>/evidence</w:t>
      </w:r>
      <w:r w:rsidR="00C216D0" w:rsidRPr="00AF5A51">
        <w:rPr>
          <w:rFonts w:ascii="Arial" w:hAnsi="Arial" w:cs="Arial"/>
          <w:sz w:val="22"/>
          <w:szCs w:val="22"/>
        </w:rPr>
        <w:t xml:space="preserve"> in response to a question</w:t>
      </w:r>
      <w:r w:rsidR="00E25198" w:rsidRPr="00AF5A51">
        <w:rPr>
          <w:rFonts w:ascii="Arial" w:hAnsi="Arial" w:cs="Arial"/>
          <w:sz w:val="22"/>
          <w:szCs w:val="22"/>
        </w:rPr>
        <w:t xml:space="preserve">, and may choose to do so where they feel </w:t>
      </w:r>
      <w:r w:rsidRPr="00AF5A51">
        <w:rPr>
          <w:rFonts w:ascii="Arial" w:hAnsi="Arial" w:cs="Arial"/>
          <w:sz w:val="22"/>
          <w:szCs w:val="22"/>
        </w:rPr>
        <w:t>multiple</w:t>
      </w:r>
      <w:r w:rsidR="00E25198" w:rsidRPr="00AF5A51">
        <w:rPr>
          <w:rFonts w:ascii="Arial" w:hAnsi="Arial" w:cs="Arial"/>
          <w:sz w:val="22"/>
          <w:szCs w:val="22"/>
        </w:rPr>
        <w:t xml:space="preserve"> examples allow them to better </w:t>
      </w:r>
      <w:r w:rsidRPr="00AF5A51">
        <w:rPr>
          <w:rFonts w:ascii="Arial" w:hAnsi="Arial" w:cs="Arial"/>
          <w:sz w:val="22"/>
          <w:szCs w:val="22"/>
        </w:rPr>
        <w:t xml:space="preserve">demonstrate </w:t>
      </w:r>
      <w:r w:rsidR="00E25198" w:rsidRPr="00AF5A51">
        <w:rPr>
          <w:rFonts w:ascii="Arial" w:hAnsi="Arial" w:cs="Arial"/>
          <w:sz w:val="22"/>
          <w:szCs w:val="22"/>
        </w:rPr>
        <w:t>the requirements of a question. Where multiple examples</w:t>
      </w:r>
      <w:r w:rsidRPr="00AF5A51">
        <w:rPr>
          <w:rFonts w:ascii="Arial" w:hAnsi="Arial" w:cs="Arial"/>
          <w:sz w:val="22"/>
          <w:szCs w:val="22"/>
        </w:rPr>
        <w:t>/evidence</w:t>
      </w:r>
      <w:r w:rsidR="00E25198" w:rsidRPr="00AF5A51">
        <w:rPr>
          <w:rFonts w:ascii="Arial" w:hAnsi="Arial" w:cs="Arial"/>
          <w:sz w:val="22"/>
          <w:szCs w:val="22"/>
        </w:rPr>
        <w:t xml:space="preserve"> are used in</w:t>
      </w:r>
      <w:r w:rsidRPr="00AF5A51">
        <w:rPr>
          <w:rFonts w:ascii="Arial" w:hAnsi="Arial" w:cs="Arial"/>
          <w:sz w:val="22"/>
          <w:szCs w:val="22"/>
        </w:rPr>
        <w:t xml:space="preserve"> response</w:t>
      </w:r>
      <w:r w:rsidR="00E25198" w:rsidRPr="00AF5A51">
        <w:rPr>
          <w:rFonts w:ascii="Arial" w:hAnsi="Arial" w:cs="Arial"/>
          <w:sz w:val="22"/>
          <w:szCs w:val="22"/>
        </w:rPr>
        <w:t xml:space="preserve"> to the same question, the potential provider must remain within the total word count limit set for the submission and must</w:t>
      </w:r>
      <w:r w:rsidRPr="00AF5A51">
        <w:rPr>
          <w:rFonts w:ascii="Arial" w:hAnsi="Arial" w:cs="Arial"/>
          <w:sz w:val="22"/>
          <w:szCs w:val="22"/>
        </w:rPr>
        <w:t xml:space="preserve"> (if that question requires references)</w:t>
      </w:r>
      <w:r w:rsidR="00E25198" w:rsidRPr="00AF5A51">
        <w:rPr>
          <w:rFonts w:ascii="Arial" w:hAnsi="Arial" w:cs="Arial"/>
          <w:sz w:val="22"/>
          <w:szCs w:val="22"/>
        </w:rPr>
        <w:t xml:space="preserve"> provide references</w:t>
      </w:r>
      <w:r w:rsidR="00657349" w:rsidRPr="00AF5A51">
        <w:rPr>
          <w:rFonts w:ascii="Arial" w:hAnsi="Arial" w:cs="Arial"/>
          <w:sz w:val="22"/>
          <w:szCs w:val="22"/>
        </w:rPr>
        <w:t xml:space="preserve"> for all examples</w:t>
      </w:r>
      <w:r w:rsidRPr="00AF5A51">
        <w:rPr>
          <w:rFonts w:ascii="Arial" w:hAnsi="Arial" w:cs="Arial"/>
          <w:sz w:val="22"/>
          <w:szCs w:val="22"/>
        </w:rPr>
        <w:t>/evidence</w:t>
      </w:r>
      <w:r w:rsidR="00657349" w:rsidRPr="00AF5A51">
        <w:rPr>
          <w:rFonts w:ascii="Arial" w:hAnsi="Arial" w:cs="Arial"/>
          <w:sz w:val="22"/>
          <w:szCs w:val="22"/>
        </w:rPr>
        <w:t xml:space="preserve"> used for those questions</w:t>
      </w:r>
      <w:r w:rsidRPr="00AF5A51">
        <w:rPr>
          <w:rFonts w:ascii="Arial" w:hAnsi="Arial" w:cs="Arial"/>
          <w:sz w:val="22"/>
          <w:szCs w:val="22"/>
        </w:rPr>
        <w:t xml:space="preserve">. </w:t>
      </w:r>
      <w:r w:rsidR="00657349" w:rsidRPr="00AF5A51">
        <w:rPr>
          <w:rFonts w:ascii="Arial" w:hAnsi="Arial" w:cs="Arial"/>
          <w:sz w:val="22"/>
          <w:szCs w:val="22"/>
        </w:rPr>
        <w:t xml:space="preserve"> </w:t>
      </w:r>
    </w:p>
    <w:p w:rsidR="00F22FD3" w:rsidRPr="00AF5A51" w:rsidRDefault="00F22FD3" w:rsidP="00CB15AC">
      <w:pPr>
        <w:pStyle w:val="ListParagraph"/>
        <w:spacing w:after="0"/>
        <w:ind w:left="567"/>
        <w:jc w:val="both"/>
        <w:rPr>
          <w:rFonts w:ascii="Arial" w:hAnsi="Arial" w:cs="Arial"/>
          <w:sz w:val="22"/>
          <w:szCs w:val="22"/>
        </w:rPr>
      </w:pPr>
    </w:p>
    <w:p w:rsidR="00E25198" w:rsidRPr="00AF5A51" w:rsidRDefault="00E25198" w:rsidP="00CB15AC">
      <w:pPr>
        <w:pStyle w:val="ListParagraph"/>
        <w:numPr>
          <w:ilvl w:val="0"/>
          <w:numId w:val="12"/>
        </w:numPr>
        <w:spacing w:after="0"/>
        <w:ind w:left="567" w:hanging="567"/>
        <w:jc w:val="both"/>
        <w:rPr>
          <w:rFonts w:ascii="Arial" w:hAnsi="Arial" w:cs="Arial"/>
          <w:sz w:val="22"/>
          <w:szCs w:val="22"/>
        </w:rPr>
      </w:pPr>
      <w:r w:rsidRPr="00AF5A51">
        <w:rPr>
          <w:rFonts w:ascii="Arial" w:hAnsi="Arial" w:cs="Arial"/>
          <w:sz w:val="22"/>
          <w:szCs w:val="22"/>
        </w:rPr>
        <w:t>Examples will be accepted from potential providers that reference the experience of a</w:t>
      </w:r>
      <w:r w:rsidR="00C216D0" w:rsidRPr="00AF5A51">
        <w:rPr>
          <w:rFonts w:ascii="Arial" w:hAnsi="Arial" w:cs="Arial"/>
          <w:sz w:val="22"/>
          <w:szCs w:val="22"/>
        </w:rPr>
        <w:t xml:space="preserve"> potential provider deriving </w:t>
      </w:r>
      <w:r w:rsidRPr="00AF5A51">
        <w:rPr>
          <w:rFonts w:ascii="Arial" w:hAnsi="Arial" w:cs="Arial"/>
          <w:sz w:val="22"/>
          <w:szCs w:val="22"/>
        </w:rPr>
        <w:t>from a period when such organisation was:</w:t>
      </w:r>
    </w:p>
    <w:p w:rsidR="00E25198" w:rsidRPr="00AF5A51" w:rsidRDefault="00E25198" w:rsidP="00CB15AC">
      <w:pPr>
        <w:pStyle w:val="ListParagraph"/>
        <w:numPr>
          <w:ilvl w:val="0"/>
          <w:numId w:val="21"/>
        </w:numPr>
        <w:spacing w:after="0"/>
        <w:jc w:val="both"/>
        <w:rPr>
          <w:rFonts w:ascii="Arial" w:hAnsi="Arial" w:cs="Arial"/>
          <w:sz w:val="22"/>
          <w:szCs w:val="22"/>
        </w:rPr>
      </w:pPr>
      <w:r w:rsidRPr="00AF5A51">
        <w:rPr>
          <w:rFonts w:ascii="Arial" w:hAnsi="Arial" w:cs="Arial"/>
          <w:sz w:val="22"/>
          <w:szCs w:val="22"/>
        </w:rPr>
        <w:t>not formally constituted (in the case for example of a public sector body that operated in shadow form or within a different host to its current configuration); or</w:t>
      </w:r>
    </w:p>
    <w:p w:rsidR="009E53D9" w:rsidRDefault="00E25198" w:rsidP="00CB15AC">
      <w:pPr>
        <w:pStyle w:val="ListParagraph"/>
        <w:numPr>
          <w:ilvl w:val="0"/>
          <w:numId w:val="21"/>
        </w:numPr>
        <w:spacing w:after="0"/>
        <w:jc w:val="both"/>
        <w:rPr>
          <w:rFonts w:ascii="Arial" w:hAnsi="Arial" w:cs="Arial"/>
          <w:sz w:val="22"/>
          <w:szCs w:val="22"/>
        </w:rPr>
      </w:pPr>
      <w:r w:rsidRPr="00AF5A51">
        <w:rPr>
          <w:rFonts w:ascii="Arial" w:hAnsi="Arial" w:cs="Arial"/>
          <w:sz w:val="22"/>
          <w:szCs w:val="22"/>
        </w:rPr>
        <w:t>was part of a predecessor organisation (for example where a service has been acquired by a company);</w:t>
      </w:r>
    </w:p>
    <w:p w:rsidR="003773E5" w:rsidRPr="00AF5A51" w:rsidRDefault="003773E5" w:rsidP="003773E5">
      <w:pPr>
        <w:pStyle w:val="ListParagraph"/>
        <w:spacing w:after="0"/>
        <w:ind w:left="1080"/>
        <w:jc w:val="both"/>
        <w:rPr>
          <w:rFonts w:ascii="Arial" w:hAnsi="Arial" w:cs="Arial"/>
          <w:sz w:val="22"/>
          <w:szCs w:val="22"/>
        </w:rPr>
      </w:pPr>
    </w:p>
    <w:p w:rsidR="00E25198" w:rsidRPr="00AF5A51" w:rsidRDefault="00E25198" w:rsidP="00CB15AC">
      <w:pPr>
        <w:spacing w:after="0"/>
        <w:ind w:left="720"/>
        <w:jc w:val="both"/>
        <w:rPr>
          <w:rFonts w:ascii="Arial" w:hAnsi="Arial" w:cs="Arial"/>
          <w:sz w:val="22"/>
          <w:szCs w:val="22"/>
        </w:rPr>
      </w:pPr>
      <w:proofErr w:type="gramStart"/>
      <w:r w:rsidRPr="00AF5A51">
        <w:rPr>
          <w:rFonts w:ascii="Arial" w:hAnsi="Arial" w:cs="Arial"/>
          <w:sz w:val="22"/>
          <w:szCs w:val="22"/>
        </w:rPr>
        <w:t>provided</w:t>
      </w:r>
      <w:proofErr w:type="gramEnd"/>
      <w:r w:rsidRPr="00AF5A51">
        <w:rPr>
          <w:rFonts w:ascii="Arial" w:hAnsi="Arial" w:cs="Arial"/>
          <w:sz w:val="22"/>
          <w:szCs w:val="22"/>
        </w:rPr>
        <w:t xml:space="preserve"> that in both cases the existing organisation retains the same capabilities. </w:t>
      </w:r>
    </w:p>
    <w:p w:rsidR="00E25198" w:rsidRPr="00AF5A51" w:rsidRDefault="00E25198" w:rsidP="00CB15AC">
      <w:pPr>
        <w:pStyle w:val="ListParagraph"/>
        <w:spacing w:after="0"/>
        <w:jc w:val="both"/>
        <w:rPr>
          <w:rFonts w:ascii="Arial" w:hAnsi="Arial" w:cs="Arial"/>
          <w:sz w:val="22"/>
          <w:szCs w:val="22"/>
        </w:rPr>
      </w:pPr>
    </w:p>
    <w:p w:rsidR="009E53D9" w:rsidRPr="00AF5A51" w:rsidRDefault="00E25198" w:rsidP="00CB15AC">
      <w:pPr>
        <w:pStyle w:val="ListParagraph"/>
        <w:numPr>
          <w:ilvl w:val="0"/>
          <w:numId w:val="12"/>
        </w:numPr>
        <w:spacing w:after="0"/>
        <w:ind w:left="567" w:hanging="567"/>
        <w:jc w:val="both"/>
        <w:rPr>
          <w:rFonts w:ascii="Arial" w:hAnsi="Arial" w:cs="Arial"/>
          <w:sz w:val="22"/>
          <w:szCs w:val="22"/>
        </w:rPr>
      </w:pPr>
      <w:r w:rsidRPr="00AF5A51">
        <w:rPr>
          <w:rFonts w:ascii="Arial" w:hAnsi="Arial" w:cs="Arial"/>
          <w:sz w:val="22"/>
          <w:szCs w:val="22"/>
        </w:rPr>
        <w:t xml:space="preserve">Unless specified in a question, </w:t>
      </w:r>
      <w:r w:rsidR="004342A1" w:rsidRPr="00AF5A51">
        <w:rPr>
          <w:rFonts w:ascii="Arial" w:hAnsi="Arial" w:cs="Arial"/>
          <w:sz w:val="22"/>
          <w:szCs w:val="22"/>
        </w:rPr>
        <w:t>evidence/</w:t>
      </w:r>
      <w:r w:rsidRPr="00AF5A51">
        <w:rPr>
          <w:rFonts w:ascii="Arial" w:hAnsi="Arial" w:cs="Arial"/>
          <w:sz w:val="22"/>
          <w:szCs w:val="22"/>
        </w:rPr>
        <w:t>examples can be drawn from experience of service provision by organisations derived from any market sector</w:t>
      </w:r>
      <w:r w:rsidR="003773E5">
        <w:rPr>
          <w:rFonts w:ascii="Arial" w:hAnsi="Arial" w:cs="Arial"/>
          <w:sz w:val="22"/>
          <w:szCs w:val="22"/>
        </w:rPr>
        <w:t xml:space="preserve"> and are not limited to a </w:t>
      </w:r>
      <w:r w:rsidR="004342A1" w:rsidRPr="00AF5A51">
        <w:rPr>
          <w:rFonts w:ascii="Arial" w:hAnsi="Arial" w:cs="Arial"/>
          <w:sz w:val="22"/>
          <w:szCs w:val="22"/>
        </w:rPr>
        <w:t xml:space="preserve">public sector setting. Where a question does not specify from where evidence/examples must be drawn then potential providers are free to utilise evidence/examples from any context. </w:t>
      </w:r>
    </w:p>
    <w:p w:rsidR="009E53D9" w:rsidRPr="00AF5A51" w:rsidRDefault="009E53D9" w:rsidP="00CB15AC">
      <w:pPr>
        <w:pStyle w:val="ListParagraph"/>
        <w:spacing w:after="0"/>
        <w:ind w:left="567" w:hanging="567"/>
        <w:jc w:val="both"/>
        <w:rPr>
          <w:rFonts w:ascii="Arial" w:hAnsi="Arial" w:cs="Arial"/>
          <w:sz w:val="22"/>
          <w:szCs w:val="22"/>
        </w:rPr>
      </w:pPr>
    </w:p>
    <w:p w:rsidR="00E25198" w:rsidRPr="00AF5A51" w:rsidRDefault="00E25198" w:rsidP="00CB15AC">
      <w:pPr>
        <w:pStyle w:val="ListParagraph"/>
        <w:numPr>
          <w:ilvl w:val="0"/>
          <w:numId w:val="12"/>
        </w:numPr>
        <w:spacing w:after="0"/>
        <w:ind w:left="567" w:hanging="567"/>
        <w:jc w:val="both"/>
        <w:rPr>
          <w:rFonts w:ascii="Arial" w:hAnsi="Arial" w:cs="Arial"/>
          <w:sz w:val="22"/>
          <w:szCs w:val="22"/>
        </w:rPr>
      </w:pPr>
      <w:r w:rsidRPr="00AF5A51">
        <w:rPr>
          <w:rFonts w:ascii="Arial" w:hAnsi="Arial" w:cs="Arial"/>
          <w:sz w:val="22"/>
          <w:szCs w:val="22"/>
        </w:rPr>
        <w:lastRenderedPageBreak/>
        <w:t xml:space="preserve">For the avoidance of doubt NHS England shall retain full discretion to determine the relevance of any example submitted by a </w:t>
      </w:r>
      <w:r w:rsidR="001D4B82" w:rsidRPr="00AF5A51">
        <w:rPr>
          <w:rFonts w:ascii="Arial" w:hAnsi="Arial" w:cs="Arial"/>
          <w:sz w:val="22"/>
          <w:szCs w:val="22"/>
        </w:rPr>
        <w:t>p</w:t>
      </w:r>
      <w:r w:rsidRPr="00AF5A51">
        <w:rPr>
          <w:rFonts w:ascii="Arial" w:hAnsi="Arial" w:cs="Arial"/>
          <w:sz w:val="22"/>
          <w:szCs w:val="22"/>
        </w:rPr>
        <w:t xml:space="preserve">otential provider and to determine the compliance of any example submitted with the above requirements. </w:t>
      </w:r>
    </w:p>
    <w:p w:rsidR="00E25198" w:rsidRPr="00AF5A51" w:rsidRDefault="00E25198" w:rsidP="00CB15AC">
      <w:pPr>
        <w:pStyle w:val="ListParagraph"/>
        <w:spacing w:after="0"/>
        <w:jc w:val="both"/>
        <w:rPr>
          <w:rFonts w:ascii="Arial" w:hAnsi="Arial" w:cs="Arial"/>
          <w:sz w:val="22"/>
          <w:szCs w:val="22"/>
        </w:rPr>
      </w:pPr>
    </w:p>
    <w:p w:rsidR="00E25198" w:rsidRPr="00AF5A51" w:rsidRDefault="00E25198" w:rsidP="00CB15AC">
      <w:pPr>
        <w:pStyle w:val="Heading2"/>
        <w:spacing w:before="0"/>
        <w:jc w:val="both"/>
        <w:rPr>
          <w:rFonts w:ascii="Arial" w:hAnsi="Arial" w:cs="Arial"/>
          <w:color w:val="auto"/>
          <w:sz w:val="22"/>
          <w:szCs w:val="22"/>
          <w:lang w:eastAsia="en-US"/>
        </w:rPr>
      </w:pPr>
      <w:bookmarkStart w:id="83" w:name="_Toc410893345"/>
      <w:r w:rsidRPr="00AF5A51">
        <w:rPr>
          <w:rFonts w:ascii="Arial" w:hAnsi="Arial" w:cs="Arial"/>
          <w:color w:val="auto"/>
          <w:sz w:val="22"/>
          <w:szCs w:val="22"/>
          <w:lang w:eastAsia="en-US"/>
        </w:rPr>
        <w:t>Clarifications/</w:t>
      </w:r>
      <w:r w:rsidR="00F57B31" w:rsidRPr="00AF5A51">
        <w:rPr>
          <w:rFonts w:ascii="Arial" w:hAnsi="Arial" w:cs="Arial"/>
          <w:color w:val="auto"/>
          <w:sz w:val="22"/>
          <w:szCs w:val="22"/>
          <w:lang w:eastAsia="en-US"/>
        </w:rPr>
        <w:t>q</w:t>
      </w:r>
      <w:r w:rsidRPr="00AF5A51">
        <w:rPr>
          <w:rFonts w:ascii="Arial" w:hAnsi="Arial" w:cs="Arial"/>
          <w:color w:val="auto"/>
          <w:sz w:val="22"/>
          <w:szCs w:val="22"/>
          <w:lang w:eastAsia="en-US"/>
        </w:rPr>
        <w:t xml:space="preserve">ueries of PQQ </w:t>
      </w:r>
      <w:r w:rsidR="00F57B31" w:rsidRPr="00AF5A51">
        <w:rPr>
          <w:rFonts w:ascii="Arial" w:hAnsi="Arial" w:cs="Arial"/>
          <w:color w:val="auto"/>
          <w:sz w:val="22"/>
          <w:szCs w:val="22"/>
          <w:lang w:eastAsia="en-US"/>
        </w:rPr>
        <w:t>q</w:t>
      </w:r>
      <w:r w:rsidRPr="00AF5A51">
        <w:rPr>
          <w:rFonts w:ascii="Arial" w:hAnsi="Arial" w:cs="Arial"/>
          <w:color w:val="auto"/>
          <w:sz w:val="22"/>
          <w:szCs w:val="22"/>
          <w:lang w:eastAsia="en-US"/>
        </w:rPr>
        <w:t xml:space="preserve">uestions by </w:t>
      </w:r>
      <w:r w:rsidR="00F57B31" w:rsidRPr="00AF5A51">
        <w:rPr>
          <w:rFonts w:ascii="Arial" w:hAnsi="Arial" w:cs="Arial"/>
          <w:color w:val="auto"/>
          <w:sz w:val="22"/>
          <w:szCs w:val="22"/>
          <w:lang w:eastAsia="en-US"/>
        </w:rPr>
        <w:t>p</w:t>
      </w:r>
      <w:r w:rsidRPr="00AF5A51">
        <w:rPr>
          <w:rFonts w:ascii="Arial" w:hAnsi="Arial" w:cs="Arial"/>
          <w:color w:val="auto"/>
          <w:sz w:val="22"/>
          <w:szCs w:val="22"/>
          <w:lang w:eastAsia="en-US"/>
        </w:rPr>
        <w:t>otential providers</w:t>
      </w:r>
      <w:bookmarkEnd w:id="83"/>
    </w:p>
    <w:p w:rsidR="00E25198" w:rsidRPr="00AF5A51" w:rsidRDefault="00E25198" w:rsidP="00CB15AC">
      <w:pPr>
        <w:spacing w:after="0"/>
        <w:ind w:left="720" w:hanging="720"/>
        <w:jc w:val="both"/>
        <w:rPr>
          <w:rFonts w:ascii="Arial" w:hAnsi="Arial" w:cs="Arial"/>
          <w:sz w:val="22"/>
          <w:szCs w:val="22"/>
        </w:rPr>
      </w:pPr>
    </w:p>
    <w:p w:rsidR="009E53D9" w:rsidRPr="00AF5A51" w:rsidRDefault="00E25198" w:rsidP="00CB15AC">
      <w:pPr>
        <w:pStyle w:val="ListParagraph"/>
        <w:numPr>
          <w:ilvl w:val="0"/>
          <w:numId w:val="12"/>
        </w:numPr>
        <w:overflowPunct w:val="0"/>
        <w:autoSpaceDE w:val="0"/>
        <w:autoSpaceDN w:val="0"/>
        <w:adjustRightInd w:val="0"/>
        <w:spacing w:after="0"/>
        <w:ind w:left="567" w:hanging="567"/>
        <w:jc w:val="both"/>
        <w:textAlignment w:val="baseline"/>
        <w:rPr>
          <w:rFonts w:ascii="Arial" w:hAnsi="Arial" w:cs="Arial"/>
          <w:sz w:val="22"/>
          <w:szCs w:val="22"/>
        </w:rPr>
      </w:pPr>
      <w:bookmarkStart w:id="84" w:name="_Ref380992815"/>
      <w:r w:rsidRPr="00AF5A51">
        <w:rPr>
          <w:rFonts w:ascii="Arial" w:hAnsi="Arial" w:cs="Arial"/>
          <w:sz w:val="22"/>
          <w:szCs w:val="22"/>
        </w:rPr>
        <w:t xml:space="preserve">Unless stated otherwise in these </w:t>
      </w:r>
      <w:r w:rsidR="00F57B31" w:rsidRPr="00AF5A51">
        <w:rPr>
          <w:rFonts w:ascii="Arial" w:hAnsi="Arial" w:cs="Arial"/>
          <w:sz w:val="22"/>
          <w:szCs w:val="22"/>
        </w:rPr>
        <w:t>i</w:t>
      </w:r>
      <w:r w:rsidRPr="00AF5A51">
        <w:rPr>
          <w:rFonts w:ascii="Arial" w:hAnsi="Arial" w:cs="Arial"/>
          <w:sz w:val="22"/>
          <w:szCs w:val="22"/>
        </w:rPr>
        <w:t xml:space="preserve">nstructions or in writing from NHS England, all communications from potential providers during the period of this procurement exercise must be directed </w:t>
      </w:r>
      <w:r w:rsidRPr="00AF5A51">
        <w:rPr>
          <w:rFonts w:ascii="Arial" w:hAnsi="Arial" w:cs="Arial"/>
          <w:spacing w:val="-3"/>
          <w:sz w:val="22"/>
          <w:szCs w:val="22"/>
        </w:rPr>
        <w:t xml:space="preserve">via the messaging service on the Bravo </w:t>
      </w:r>
      <w:r w:rsidRPr="00AF5A51">
        <w:rPr>
          <w:rFonts w:ascii="Arial" w:hAnsi="Arial" w:cs="Arial"/>
          <w:sz w:val="22"/>
          <w:szCs w:val="22"/>
        </w:rPr>
        <w:t>e-tendering system</w:t>
      </w:r>
      <w:r w:rsidRPr="00AF5A51">
        <w:rPr>
          <w:rFonts w:ascii="Arial" w:hAnsi="Arial" w:cs="Arial"/>
          <w:spacing w:val="-3"/>
          <w:sz w:val="22"/>
          <w:szCs w:val="22"/>
        </w:rPr>
        <w:t>.</w:t>
      </w:r>
      <w:bookmarkEnd w:id="84"/>
    </w:p>
    <w:p w:rsidR="009E53D9" w:rsidRPr="00AF5A51" w:rsidRDefault="009E53D9" w:rsidP="00CB15AC">
      <w:pPr>
        <w:pStyle w:val="ListParagraph"/>
        <w:overflowPunct w:val="0"/>
        <w:autoSpaceDE w:val="0"/>
        <w:autoSpaceDN w:val="0"/>
        <w:adjustRightInd w:val="0"/>
        <w:spacing w:after="0"/>
        <w:ind w:left="567"/>
        <w:jc w:val="both"/>
        <w:textAlignment w:val="baseline"/>
        <w:rPr>
          <w:rFonts w:ascii="Arial" w:hAnsi="Arial" w:cs="Arial"/>
          <w:sz w:val="22"/>
          <w:szCs w:val="22"/>
        </w:rPr>
      </w:pPr>
    </w:p>
    <w:p w:rsidR="009E53D9" w:rsidRPr="00AF5A51" w:rsidRDefault="00E25198" w:rsidP="00CB15AC">
      <w:pPr>
        <w:pStyle w:val="ListParagraph"/>
        <w:numPr>
          <w:ilvl w:val="0"/>
          <w:numId w:val="12"/>
        </w:numPr>
        <w:overflowPunct w:val="0"/>
        <w:autoSpaceDE w:val="0"/>
        <w:autoSpaceDN w:val="0"/>
        <w:adjustRightInd w:val="0"/>
        <w:spacing w:after="0"/>
        <w:ind w:left="567" w:hanging="567"/>
        <w:jc w:val="both"/>
        <w:textAlignment w:val="baseline"/>
        <w:rPr>
          <w:rFonts w:ascii="Arial" w:hAnsi="Arial" w:cs="Arial"/>
          <w:sz w:val="22"/>
          <w:szCs w:val="22"/>
        </w:rPr>
      </w:pPr>
      <w:r w:rsidRPr="00AF5A51">
        <w:rPr>
          <w:rFonts w:ascii="Arial" w:hAnsi="Arial" w:cs="Arial"/>
          <w:sz w:val="22"/>
          <w:szCs w:val="22"/>
        </w:rPr>
        <w:t xml:space="preserve">NHS England will endeavour to answer all questions as quickly as possible, but cannot guarantee a minimum response time. </w:t>
      </w:r>
    </w:p>
    <w:p w:rsidR="009E53D9" w:rsidRPr="00AF5A51" w:rsidRDefault="009E53D9" w:rsidP="00CB15AC">
      <w:pPr>
        <w:pStyle w:val="ListParagraph"/>
        <w:jc w:val="both"/>
        <w:rPr>
          <w:rFonts w:ascii="Arial" w:hAnsi="Arial" w:cs="Arial"/>
          <w:sz w:val="22"/>
          <w:szCs w:val="22"/>
        </w:rPr>
      </w:pPr>
    </w:p>
    <w:p w:rsidR="009E53D9" w:rsidRPr="00AF5A51" w:rsidRDefault="00E25198" w:rsidP="00CB15AC">
      <w:pPr>
        <w:pStyle w:val="ListParagraph"/>
        <w:numPr>
          <w:ilvl w:val="0"/>
          <w:numId w:val="12"/>
        </w:numPr>
        <w:overflowPunct w:val="0"/>
        <w:autoSpaceDE w:val="0"/>
        <w:autoSpaceDN w:val="0"/>
        <w:adjustRightInd w:val="0"/>
        <w:spacing w:after="0"/>
        <w:ind w:left="567" w:hanging="567"/>
        <w:jc w:val="both"/>
        <w:textAlignment w:val="baseline"/>
        <w:rPr>
          <w:rFonts w:ascii="Arial" w:hAnsi="Arial" w:cs="Arial"/>
          <w:sz w:val="22"/>
          <w:szCs w:val="22"/>
        </w:rPr>
      </w:pPr>
      <w:bookmarkStart w:id="85" w:name="_Ref380992826"/>
      <w:r w:rsidRPr="00AF5A51">
        <w:rPr>
          <w:rFonts w:ascii="Arial" w:hAnsi="Arial" w:cs="Arial"/>
          <w:sz w:val="22"/>
          <w:szCs w:val="22"/>
        </w:rPr>
        <w:t xml:space="preserve">The deadline for receipt of clarification queries with regard to this PQQ pack and/or PQQ submission is </w:t>
      </w:r>
      <w:r w:rsidRPr="00AF5A51">
        <w:rPr>
          <w:rFonts w:ascii="Arial" w:hAnsi="Arial" w:cs="Arial"/>
          <w:b/>
          <w:sz w:val="22"/>
          <w:szCs w:val="22"/>
        </w:rPr>
        <w:t xml:space="preserve">12 noon on </w:t>
      </w:r>
      <w:r w:rsidR="00897A16">
        <w:rPr>
          <w:rFonts w:ascii="Arial" w:hAnsi="Arial" w:cs="Arial"/>
          <w:b/>
          <w:sz w:val="22"/>
          <w:szCs w:val="22"/>
        </w:rPr>
        <w:t>2</w:t>
      </w:r>
      <w:r w:rsidR="00897A16" w:rsidRPr="00897A16">
        <w:rPr>
          <w:rFonts w:ascii="Arial" w:hAnsi="Arial" w:cs="Arial"/>
          <w:b/>
          <w:sz w:val="22"/>
          <w:szCs w:val="22"/>
          <w:vertAlign w:val="superscript"/>
        </w:rPr>
        <w:t>nd</w:t>
      </w:r>
      <w:r w:rsidR="00897A16">
        <w:rPr>
          <w:rFonts w:ascii="Arial" w:hAnsi="Arial" w:cs="Arial"/>
          <w:b/>
          <w:sz w:val="22"/>
          <w:szCs w:val="22"/>
        </w:rPr>
        <w:t xml:space="preserve"> March 2015</w:t>
      </w:r>
      <w:r w:rsidRPr="00AF5A51">
        <w:rPr>
          <w:rFonts w:ascii="Arial" w:hAnsi="Arial" w:cs="Arial"/>
          <w:b/>
          <w:sz w:val="22"/>
          <w:szCs w:val="22"/>
        </w:rPr>
        <w:t>.</w:t>
      </w:r>
      <w:r w:rsidR="00F57B31" w:rsidRPr="00AF5A51">
        <w:rPr>
          <w:rFonts w:ascii="Arial" w:hAnsi="Arial" w:cs="Arial"/>
          <w:b/>
          <w:sz w:val="22"/>
          <w:szCs w:val="22"/>
        </w:rPr>
        <w:t xml:space="preserve"> </w:t>
      </w:r>
      <w:r w:rsidRPr="00AF5A51">
        <w:rPr>
          <w:rFonts w:ascii="Arial" w:hAnsi="Arial" w:cs="Arial"/>
          <w:sz w:val="22"/>
          <w:szCs w:val="22"/>
        </w:rPr>
        <w:t>NHS England is under no obligation to respond to any question received after this time and date. However NHS England reserves the right to respond to any questions received after this deadline at its absolute discretion</w:t>
      </w:r>
      <w:bookmarkEnd w:id="85"/>
      <w:r w:rsidR="004342A1" w:rsidRPr="00AF5A51">
        <w:rPr>
          <w:rFonts w:ascii="Arial" w:hAnsi="Arial" w:cs="Arial"/>
          <w:sz w:val="22"/>
          <w:szCs w:val="22"/>
        </w:rPr>
        <w:t>.</w:t>
      </w:r>
    </w:p>
    <w:p w:rsidR="009E53D9" w:rsidRPr="00AF5A51" w:rsidRDefault="009E53D9" w:rsidP="00CB15AC">
      <w:pPr>
        <w:pStyle w:val="ListParagraph"/>
        <w:jc w:val="both"/>
        <w:rPr>
          <w:rFonts w:ascii="Arial" w:hAnsi="Arial" w:cs="Arial"/>
          <w:sz w:val="22"/>
          <w:szCs w:val="22"/>
        </w:rPr>
      </w:pPr>
    </w:p>
    <w:p w:rsidR="003B1F1D" w:rsidRPr="00AF5A51" w:rsidRDefault="00E25198" w:rsidP="00CB15AC">
      <w:pPr>
        <w:pStyle w:val="ListParagraph"/>
        <w:numPr>
          <w:ilvl w:val="0"/>
          <w:numId w:val="12"/>
        </w:numPr>
        <w:overflowPunct w:val="0"/>
        <w:autoSpaceDE w:val="0"/>
        <w:autoSpaceDN w:val="0"/>
        <w:adjustRightInd w:val="0"/>
        <w:spacing w:after="0"/>
        <w:ind w:left="567" w:hanging="567"/>
        <w:jc w:val="both"/>
        <w:textAlignment w:val="baseline"/>
        <w:rPr>
          <w:rFonts w:ascii="Arial" w:hAnsi="Arial" w:cs="Arial"/>
          <w:sz w:val="22"/>
          <w:szCs w:val="22"/>
        </w:rPr>
      </w:pPr>
      <w:r w:rsidRPr="00AF5A51">
        <w:rPr>
          <w:rFonts w:ascii="Arial" w:hAnsi="Arial" w:cs="Arial"/>
          <w:sz w:val="22"/>
          <w:szCs w:val="22"/>
        </w:rPr>
        <w:t>In order to ensure fair and open competition, NHS England intends to publish the questions and clarifications raised by potential providers together with NHS England’s responses (but not the source of the questions) to all participants.</w:t>
      </w:r>
    </w:p>
    <w:p w:rsidR="003B1F1D" w:rsidRPr="00AF5A51" w:rsidRDefault="003B1F1D" w:rsidP="00CB15AC">
      <w:pPr>
        <w:pStyle w:val="ListParagraph"/>
        <w:jc w:val="both"/>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ind w:left="567" w:hanging="567"/>
        <w:jc w:val="both"/>
        <w:textAlignment w:val="baseline"/>
        <w:rPr>
          <w:rFonts w:ascii="Arial" w:hAnsi="Arial" w:cs="Arial"/>
          <w:sz w:val="22"/>
          <w:szCs w:val="22"/>
        </w:rPr>
      </w:pPr>
      <w:r w:rsidRPr="00AF5A51">
        <w:rPr>
          <w:rFonts w:ascii="Arial" w:hAnsi="Arial" w:cs="Arial"/>
          <w:sz w:val="22"/>
          <w:szCs w:val="22"/>
        </w:rPr>
        <w:t>NHS England reserves the right not to respond to a request for clarification</w:t>
      </w:r>
      <w:r w:rsidR="00D35643" w:rsidRPr="00AF5A51">
        <w:rPr>
          <w:rFonts w:ascii="Arial" w:hAnsi="Arial" w:cs="Arial"/>
          <w:sz w:val="22"/>
          <w:szCs w:val="22"/>
        </w:rPr>
        <w:t>,</w:t>
      </w:r>
      <w:r w:rsidRPr="00AF5A51">
        <w:rPr>
          <w:rFonts w:ascii="Arial" w:hAnsi="Arial" w:cs="Arial"/>
          <w:sz w:val="22"/>
          <w:szCs w:val="22"/>
        </w:rPr>
        <w:t xml:space="preserve"> or to circulate such a request where it considers that the answer to that request would</w:t>
      </w:r>
      <w:r w:rsidR="00C216D0" w:rsidRPr="00AF5A51">
        <w:rPr>
          <w:rFonts w:ascii="Arial" w:hAnsi="Arial" w:cs="Arial"/>
          <w:sz w:val="22"/>
          <w:szCs w:val="22"/>
        </w:rPr>
        <w:t>,</w:t>
      </w:r>
      <w:r w:rsidRPr="00AF5A51">
        <w:rPr>
          <w:rFonts w:ascii="Arial" w:hAnsi="Arial" w:cs="Arial"/>
          <w:sz w:val="22"/>
          <w:szCs w:val="22"/>
        </w:rPr>
        <w:t xml:space="preserve"> or would be likely to</w:t>
      </w:r>
      <w:r w:rsidR="00C216D0" w:rsidRPr="00AF5A51">
        <w:rPr>
          <w:rFonts w:ascii="Arial" w:hAnsi="Arial" w:cs="Arial"/>
          <w:sz w:val="22"/>
          <w:szCs w:val="22"/>
        </w:rPr>
        <w:t>,</w:t>
      </w:r>
      <w:r w:rsidRPr="00AF5A51">
        <w:rPr>
          <w:rFonts w:ascii="Arial" w:hAnsi="Arial" w:cs="Arial"/>
          <w:sz w:val="22"/>
          <w:szCs w:val="22"/>
        </w:rPr>
        <w:t xml:space="preserve"> prejudice either its or any </w:t>
      </w:r>
      <w:r w:rsidR="00F57B31" w:rsidRPr="00AF5A51">
        <w:rPr>
          <w:rFonts w:ascii="Arial" w:hAnsi="Arial" w:cs="Arial"/>
          <w:sz w:val="22"/>
          <w:szCs w:val="22"/>
        </w:rPr>
        <w:t>p</w:t>
      </w:r>
      <w:r w:rsidRPr="00AF5A51">
        <w:rPr>
          <w:rFonts w:ascii="Arial" w:hAnsi="Arial" w:cs="Arial"/>
          <w:sz w:val="22"/>
          <w:szCs w:val="22"/>
        </w:rPr>
        <w:t>otential provider’s commercial interests.</w:t>
      </w:r>
    </w:p>
    <w:p w:rsidR="003B1F1D" w:rsidRPr="00AF5A51" w:rsidRDefault="003B1F1D" w:rsidP="00CB15AC">
      <w:pPr>
        <w:jc w:val="both"/>
        <w:rPr>
          <w:rFonts w:ascii="Arial" w:hAnsi="Arial" w:cs="Arial"/>
          <w:sz w:val="22"/>
          <w:szCs w:val="22"/>
        </w:rPr>
      </w:pPr>
      <w:bookmarkStart w:id="86" w:name="_Toc218918631"/>
      <w:bookmarkStart w:id="87" w:name="_Toc159578286"/>
    </w:p>
    <w:p w:rsidR="00E25198" w:rsidRPr="00AF5A51" w:rsidRDefault="00E25198" w:rsidP="00CB15AC">
      <w:pPr>
        <w:pStyle w:val="Heading2"/>
        <w:spacing w:before="0"/>
        <w:jc w:val="both"/>
        <w:rPr>
          <w:rFonts w:ascii="Arial" w:hAnsi="Arial" w:cs="Arial"/>
          <w:color w:val="auto"/>
          <w:sz w:val="22"/>
          <w:szCs w:val="22"/>
          <w:lang w:eastAsia="en-US"/>
        </w:rPr>
      </w:pPr>
      <w:bookmarkStart w:id="88" w:name="_Toc410893346"/>
      <w:r w:rsidRPr="00AF5A51">
        <w:rPr>
          <w:rFonts w:ascii="Arial" w:hAnsi="Arial" w:cs="Arial"/>
          <w:color w:val="auto"/>
          <w:sz w:val="22"/>
          <w:szCs w:val="22"/>
          <w:lang w:eastAsia="en-US"/>
        </w:rPr>
        <w:t xml:space="preserve">Clarification </w:t>
      </w:r>
      <w:r w:rsidR="00F57B31" w:rsidRPr="00AF5A51">
        <w:rPr>
          <w:rFonts w:ascii="Arial" w:hAnsi="Arial" w:cs="Arial"/>
          <w:color w:val="auto"/>
          <w:sz w:val="22"/>
          <w:szCs w:val="22"/>
          <w:lang w:eastAsia="en-US"/>
        </w:rPr>
        <w:t>q</w:t>
      </w:r>
      <w:r w:rsidRPr="00AF5A51">
        <w:rPr>
          <w:rFonts w:ascii="Arial" w:hAnsi="Arial" w:cs="Arial"/>
          <w:color w:val="auto"/>
          <w:sz w:val="22"/>
          <w:szCs w:val="22"/>
          <w:lang w:eastAsia="en-US"/>
        </w:rPr>
        <w:t xml:space="preserve">uestions from </w:t>
      </w:r>
      <w:bookmarkEnd w:id="86"/>
      <w:r w:rsidRPr="00AF5A51">
        <w:rPr>
          <w:rFonts w:ascii="Arial" w:hAnsi="Arial" w:cs="Arial"/>
          <w:color w:val="auto"/>
          <w:sz w:val="22"/>
          <w:szCs w:val="22"/>
          <w:lang w:eastAsia="en-US"/>
        </w:rPr>
        <w:t>NHS England</w:t>
      </w:r>
      <w:bookmarkEnd w:id="88"/>
    </w:p>
    <w:p w:rsidR="003B1F1D" w:rsidRPr="00AF5A51" w:rsidRDefault="003B1F1D" w:rsidP="00CB15AC">
      <w:pPr>
        <w:pStyle w:val="PQQJustified"/>
        <w:spacing w:before="0" w:after="0"/>
        <w:ind w:left="0"/>
        <w:rPr>
          <w:rFonts w:cs="Arial"/>
          <w:szCs w:val="22"/>
        </w:rPr>
      </w:pPr>
    </w:p>
    <w:p w:rsidR="003B1F1D" w:rsidRPr="00AF5A51" w:rsidRDefault="00E25198" w:rsidP="00CB15AC">
      <w:pPr>
        <w:pStyle w:val="PQQJustified"/>
        <w:numPr>
          <w:ilvl w:val="0"/>
          <w:numId w:val="12"/>
        </w:numPr>
        <w:spacing w:before="0" w:after="0"/>
        <w:ind w:left="567" w:hanging="567"/>
        <w:rPr>
          <w:rFonts w:cs="Arial"/>
          <w:szCs w:val="22"/>
        </w:rPr>
      </w:pPr>
      <w:r w:rsidRPr="00AF5A51">
        <w:rPr>
          <w:rFonts w:cs="Arial"/>
          <w:szCs w:val="22"/>
        </w:rPr>
        <w:t xml:space="preserve">NHS England reserves the right to require potential providers to clarify their PQQ submissions. Any such request will be made to a potential provider’s nominated representative. NHS England retains a general discretion in relation to this procurement process, at any stage of this procurement process, to seek clarification from any </w:t>
      </w:r>
      <w:r w:rsidR="00F57B31" w:rsidRPr="00AF5A51">
        <w:rPr>
          <w:rFonts w:cs="Arial"/>
          <w:szCs w:val="22"/>
        </w:rPr>
        <w:t>p</w:t>
      </w:r>
      <w:r w:rsidRPr="00AF5A51">
        <w:rPr>
          <w:rFonts w:cs="Arial"/>
          <w:szCs w:val="22"/>
        </w:rPr>
        <w:t xml:space="preserve">otential provider or </w:t>
      </w:r>
      <w:r w:rsidR="00991F4F">
        <w:rPr>
          <w:rFonts w:cs="Arial"/>
          <w:szCs w:val="22"/>
        </w:rPr>
        <w:t>Bidder</w:t>
      </w:r>
      <w:r w:rsidRPr="00AF5A51">
        <w:rPr>
          <w:rFonts w:cs="Arial"/>
          <w:szCs w:val="22"/>
        </w:rPr>
        <w:t xml:space="preserve"> in relation to any aspect of their PQQ submission or any aspect of their bid submitted following the issue of the ITT in respect of this process.</w:t>
      </w:r>
    </w:p>
    <w:p w:rsidR="003B1F1D" w:rsidRPr="00AF5A51" w:rsidRDefault="003B1F1D" w:rsidP="00CB15AC">
      <w:pPr>
        <w:pStyle w:val="PQQJustified"/>
        <w:spacing w:before="0" w:after="0"/>
        <w:ind w:left="567"/>
        <w:rPr>
          <w:rFonts w:cs="Arial"/>
          <w:szCs w:val="22"/>
        </w:rPr>
      </w:pPr>
    </w:p>
    <w:p w:rsidR="003B1F1D" w:rsidRPr="00AF5A51" w:rsidRDefault="00E25198" w:rsidP="00CB15AC">
      <w:pPr>
        <w:pStyle w:val="PQQJustified"/>
        <w:numPr>
          <w:ilvl w:val="0"/>
          <w:numId w:val="12"/>
        </w:numPr>
        <w:spacing w:before="0" w:after="0"/>
        <w:ind w:left="567" w:hanging="567"/>
        <w:rPr>
          <w:rFonts w:cs="Arial"/>
          <w:szCs w:val="22"/>
        </w:rPr>
      </w:pPr>
      <w:r w:rsidRPr="00AF5A51">
        <w:rPr>
          <w:rFonts w:cs="Arial"/>
          <w:szCs w:val="22"/>
        </w:rPr>
        <w:t xml:space="preserve">It is likely that any submission to a clarification question will be required within two working days of request. Failure to respond adequately or in a timely manner to clarification questions may result in a </w:t>
      </w:r>
      <w:r w:rsidR="00F57B31" w:rsidRPr="00AF5A51">
        <w:rPr>
          <w:rFonts w:cs="Arial"/>
          <w:szCs w:val="22"/>
        </w:rPr>
        <w:t>p</w:t>
      </w:r>
      <w:r w:rsidRPr="00AF5A51">
        <w:rPr>
          <w:rFonts w:cs="Arial"/>
          <w:szCs w:val="22"/>
        </w:rPr>
        <w:t xml:space="preserve">otential provider not being considered further in the procurement.  </w:t>
      </w:r>
    </w:p>
    <w:p w:rsidR="003B1F1D" w:rsidRPr="00AF5A51" w:rsidRDefault="003B1F1D" w:rsidP="00CB15AC">
      <w:pPr>
        <w:pStyle w:val="ListParagraph"/>
        <w:spacing w:after="0"/>
        <w:jc w:val="both"/>
        <w:rPr>
          <w:rFonts w:ascii="Arial" w:hAnsi="Arial" w:cs="Arial"/>
          <w:sz w:val="22"/>
          <w:szCs w:val="22"/>
        </w:rPr>
      </w:pPr>
    </w:p>
    <w:p w:rsidR="003B1F1D" w:rsidRPr="00AF5A51" w:rsidRDefault="00E25198" w:rsidP="00CB15AC">
      <w:pPr>
        <w:pStyle w:val="PQQJustified"/>
        <w:numPr>
          <w:ilvl w:val="0"/>
          <w:numId w:val="12"/>
        </w:numPr>
        <w:spacing w:before="0" w:after="0"/>
        <w:ind w:left="567" w:hanging="567"/>
        <w:rPr>
          <w:rFonts w:cs="Arial"/>
          <w:szCs w:val="22"/>
        </w:rPr>
      </w:pPr>
      <w:r w:rsidRPr="00AF5A51">
        <w:rPr>
          <w:rFonts w:cs="Arial"/>
          <w:szCs w:val="22"/>
        </w:rPr>
        <w:t xml:space="preserve">NHS England may contact (or may require a potential provider to contact on its behalf) any of the potential provider’s customers, subcontractors or consortium members to whom information relates in that potential provider’s PQQ submission, to ask that such customers, subcontractors or consortium members confirm and verify in writing that the information supplied in their PQQ submission is accurate and true. </w:t>
      </w:r>
    </w:p>
    <w:p w:rsidR="003B1F1D" w:rsidRPr="00AF5A51" w:rsidRDefault="003B1F1D" w:rsidP="00CB15AC">
      <w:pPr>
        <w:pStyle w:val="ListParagraph"/>
        <w:spacing w:after="0"/>
        <w:jc w:val="both"/>
        <w:rPr>
          <w:rFonts w:ascii="Arial" w:hAnsi="Arial" w:cs="Arial"/>
          <w:sz w:val="22"/>
          <w:szCs w:val="22"/>
        </w:rPr>
      </w:pPr>
    </w:p>
    <w:p w:rsidR="003B1F1D" w:rsidRPr="00AF5A51" w:rsidRDefault="00E25198" w:rsidP="00CB15AC">
      <w:pPr>
        <w:pStyle w:val="PQQJustified"/>
        <w:numPr>
          <w:ilvl w:val="0"/>
          <w:numId w:val="12"/>
        </w:numPr>
        <w:spacing w:before="0" w:after="0"/>
        <w:ind w:left="567" w:hanging="567"/>
        <w:rPr>
          <w:rFonts w:cs="Arial"/>
          <w:szCs w:val="22"/>
        </w:rPr>
      </w:pPr>
      <w:r w:rsidRPr="00AF5A51">
        <w:rPr>
          <w:rFonts w:cs="Arial"/>
          <w:szCs w:val="22"/>
        </w:rPr>
        <w:t xml:space="preserve">NHS England reserves the right to seek third party independent advice or assistance to validate information submitted by a </w:t>
      </w:r>
      <w:r w:rsidR="00C216D0" w:rsidRPr="00AF5A51">
        <w:rPr>
          <w:rFonts w:cs="Arial"/>
          <w:szCs w:val="22"/>
        </w:rPr>
        <w:t>p</w:t>
      </w:r>
      <w:r w:rsidRPr="00AF5A51">
        <w:rPr>
          <w:rFonts w:cs="Arial"/>
          <w:szCs w:val="22"/>
        </w:rPr>
        <w:t xml:space="preserve">otential provider and/or to assist in the PQQ submission evaluation process. </w:t>
      </w:r>
    </w:p>
    <w:p w:rsidR="003B1F1D" w:rsidRPr="00AF5A51" w:rsidRDefault="003B1F1D" w:rsidP="00CB15AC">
      <w:pPr>
        <w:pStyle w:val="ListParagraph"/>
        <w:spacing w:after="0"/>
        <w:jc w:val="both"/>
        <w:rPr>
          <w:rFonts w:ascii="Arial" w:hAnsi="Arial" w:cs="Arial"/>
          <w:sz w:val="22"/>
          <w:szCs w:val="22"/>
        </w:rPr>
      </w:pPr>
    </w:p>
    <w:p w:rsidR="00E25198" w:rsidRPr="00AF5A51" w:rsidRDefault="00E25198" w:rsidP="00CB15AC">
      <w:pPr>
        <w:pStyle w:val="PQQJustified"/>
        <w:numPr>
          <w:ilvl w:val="0"/>
          <w:numId w:val="12"/>
        </w:numPr>
        <w:spacing w:before="0" w:after="0"/>
        <w:ind w:left="567" w:hanging="567"/>
        <w:rPr>
          <w:rFonts w:cs="Arial"/>
          <w:szCs w:val="22"/>
        </w:rPr>
      </w:pPr>
      <w:r w:rsidRPr="00AF5A51">
        <w:rPr>
          <w:rFonts w:cs="Arial"/>
          <w:szCs w:val="22"/>
        </w:rPr>
        <w:t xml:space="preserve">NHS England reserves the right to conduct site visits and/or audits at any time during this procurement process in order to validate information submitted by a potential provider. </w:t>
      </w:r>
    </w:p>
    <w:p w:rsidR="003B1F1D" w:rsidRPr="00AF5A51" w:rsidRDefault="003B1F1D" w:rsidP="00CB15AC">
      <w:pPr>
        <w:jc w:val="both"/>
        <w:rPr>
          <w:rFonts w:ascii="Arial" w:hAnsi="Arial" w:cs="Arial"/>
          <w:sz w:val="22"/>
          <w:szCs w:val="22"/>
          <w:lang w:val="fr-FR"/>
        </w:rPr>
      </w:pPr>
      <w:bookmarkStart w:id="89" w:name="_Toc379363436"/>
      <w:bookmarkEnd w:id="87"/>
    </w:p>
    <w:p w:rsidR="00E25198" w:rsidRPr="00AF5A51" w:rsidRDefault="00E25198" w:rsidP="00CB15AC">
      <w:pPr>
        <w:pStyle w:val="Heading2"/>
        <w:spacing w:before="0"/>
        <w:jc w:val="both"/>
        <w:rPr>
          <w:rFonts w:ascii="Arial" w:hAnsi="Arial" w:cs="Arial"/>
          <w:color w:val="auto"/>
          <w:sz w:val="22"/>
          <w:szCs w:val="22"/>
          <w:lang w:eastAsia="en-US"/>
        </w:rPr>
      </w:pPr>
      <w:bookmarkStart w:id="90" w:name="_Toc410893347"/>
      <w:r w:rsidRPr="00AF5A51">
        <w:rPr>
          <w:rFonts w:ascii="Arial" w:hAnsi="Arial" w:cs="Arial"/>
          <w:color w:val="auto"/>
          <w:sz w:val="22"/>
          <w:szCs w:val="22"/>
          <w:lang w:eastAsia="en-US"/>
        </w:rPr>
        <w:t xml:space="preserve">PQQ </w:t>
      </w:r>
      <w:r w:rsidR="00B44910" w:rsidRPr="00AF5A51">
        <w:rPr>
          <w:rFonts w:ascii="Arial" w:hAnsi="Arial" w:cs="Arial"/>
          <w:color w:val="auto"/>
          <w:sz w:val="22"/>
          <w:szCs w:val="22"/>
          <w:lang w:eastAsia="en-US"/>
        </w:rPr>
        <w:t>c</w:t>
      </w:r>
      <w:r w:rsidRPr="00AF5A51">
        <w:rPr>
          <w:rFonts w:ascii="Arial" w:hAnsi="Arial" w:cs="Arial"/>
          <w:color w:val="auto"/>
          <w:sz w:val="22"/>
          <w:szCs w:val="22"/>
          <w:lang w:eastAsia="en-US"/>
        </w:rPr>
        <w:t xml:space="preserve">riteria, </w:t>
      </w:r>
      <w:r w:rsidR="00B44910" w:rsidRPr="00AF5A51">
        <w:rPr>
          <w:rFonts w:ascii="Arial" w:hAnsi="Arial" w:cs="Arial"/>
          <w:color w:val="auto"/>
          <w:sz w:val="22"/>
          <w:szCs w:val="22"/>
          <w:lang w:eastAsia="en-US"/>
        </w:rPr>
        <w:t>w</w:t>
      </w:r>
      <w:r w:rsidRPr="00AF5A51">
        <w:rPr>
          <w:rFonts w:ascii="Arial" w:hAnsi="Arial" w:cs="Arial"/>
          <w:color w:val="auto"/>
          <w:sz w:val="22"/>
          <w:szCs w:val="22"/>
          <w:lang w:eastAsia="en-US"/>
        </w:rPr>
        <w:t xml:space="preserve">eightings and </w:t>
      </w:r>
      <w:r w:rsidR="00B44910" w:rsidRPr="00AF5A51">
        <w:rPr>
          <w:rFonts w:ascii="Arial" w:hAnsi="Arial" w:cs="Arial"/>
          <w:color w:val="auto"/>
          <w:sz w:val="22"/>
          <w:szCs w:val="22"/>
          <w:lang w:eastAsia="en-US"/>
        </w:rPr>
        <w:t>a</w:t>
      </w:r>
      <w:r w:rsidRPr="00AF5A51">
        <w:rPr>
          <w:rFonts w:ascii="Arial" w:hAnsi="Arial" w:cs="Arial"/>
          <w:color w:val="auto"/>
          <w:sz w:val="22"/>
          <w:szCs w:val="22"/>
          <w:lang w:eastAsia="en-US"/>
        </w:rPr>
        <w:t>ssessment</w:t>
      </w:r>
      <w:bookmarkEnd w:id="90"/>
      <w:r w:rsidRPr="00AF5A51">
        <w:rPr>
          <w:rFonts w:ascii="Arial" w:hAnsi="Arial" w:cs="Arial"/>
          <w:color w:val="auto"/>
          <w:sz w:val="22"/>
          <w:szCs w:val="22"/>
          <w:lang w:eastAsia="en-US"/>
        </w:rPr>
        <w:t xml:space="preserve"> </w:t>
      </w:r>
      <w:bookmarkEnd w:id="89"/>
    </w:p>
    <w:p w:rsidR="00657349" w:rsidRPr="00AF5A51" w:rsidRDefault="00657349" w:rsidP="00CB15AC">
      <w:pPr>
        <w:spacing w:after="0"/>
        <w:jc w:val="both"/>
        <w:rPr>
          <w:rFonts w:ascii="Arial" w:hAnsi="Arial" w:cs="Arial"/>
          <w:sz w:val="22"/>
          <w:szCs w:val="22"/>
          <w:lang w:eastAsia="en-US"/>
        </w:rPr>
      </w:pPr>
    </w:p>
    <w:p w:rsidR="00012D41" w:rsidRPr="00AF5A51" w:rsidRDefault="00012D41" w:rsidP="00CB15AC">
      <w:pPr>
        <w:pStyle w:val="PQQJustified"/>
        <w:numPr>
          <w:ilvl w:val="0"/>
          <w:numId w:val="12"/>
        </w:numPr>
        <w:spacing w:before="0" w:after="0"/>
        <w:ind w:left="567" w:hanging="567"/>
        <w:rPr>
          <w:rFonts w:cs="Arial"/>
          <w:szCs w:val="22"/>
          <w:lang w:eastAsia="en-US"/>
        </w:rPr>
      </w:pPr>
      <w:r w:rsidRPr="00AF5A51">
        <w:rPr>
          <w:rFonts w:cs="Arial"/>
          <w:szCs w:val="22"/>
          <w:lang w:eastAsia="en-US"/>
        </w:rPr>
        <w:t>The tables below set out the high level assessment areas and weightings of the PQQ.</w:t>
      </w:r>
    </w:p>
    <w:p w:rsidR="00012D41" w:rsidRPr="00AF5A51" w:rsidRDefault="00012D41" w:rsidP="00CB15AC">
      <w:pPr>
        <w:pStyle w:val="PQQJustified"/>
        <w:spacing w:before="0" w:after="0"/>
        <w:ind w:left="567"/>
        <w:rPr>
          <w:rFonts w:cs="Arial"/>
          <w:szCs w:val="22"/>
          <w:lang w:eastAsia="en-US"/>
        </w:rPr>
      </w:pPr>
      <w:r w:rsidRPr="00AF5A51">
        <w:rPr>
          <w:rFonts w:cs="Arial"/>
          <w:szCs w:val="22"/>
          <w:lang w:eastAsia="en-US"/>
        </w:rPr>
        <w:t xml:space="preserve"> </w:t>
      </w:r>
    </w:p>
    <w:p w:rsidR="00012D41" w:rsidRPr="00AF5A51" w:rsidRDefault="00012D41" w:rsidP="00CB15AC">
      <w:pPr>
        <w:pStyle w:val="PQQJustified"/>
        <w:numPr>
          <w:ilvl w:val="0"/>
          <w:numId w:val="12"/>
        </w:numPr>
        <w:spacing w:before="0" w:after="0"/>
        <w:ind w:left="567" w:hanging="567"/>
        <w:rPr>
          <w:rFonts w:cs="Arial"/>
          <w:szCs w:val="22"/>
          <w:lang w:eastAsia="en-US"/>
        </w:rPr>
      </w:pPr>
      <w:r w:rsidRPr="00AF5A51">
        <w:rPr>
          <w:rFonts w:cs="Arial"/>
          <w:szCs w:val="22"/>
          <w:lang w:eastAsia="en-US"/>
        </w:rPr>
        <w:t xml:space="preserve">The specific questions and weightings for each question are </w:t>
      </w:r>
      <w:r w:rsidR="00897A16">
        <w:rPr>
          <w:rFonts w:cs="Arial"/>
          <w:szCs w:val="22"/>
          <w:lang w:eastAsia="en-US"/>
        </w:rPr>
        <w:t xml:space="preserve">detailed below and </w:t>
      </w:r>
      <w:r w:rsidRPr="00AF5A51">
        <w:rPr>
          <w:rFonts w:cs="Arial"/>
          <w:szCs w:val="22"/>
          <w:lang w:eastAsia="en-US"/>
        </w:rPr>
        <w:t xml:space="preserve">set out within the </w:t>
      </w:r>
      <w:r w:rsidR="003C40FE" w:rsidRPr="00897A16">
        <w:rPr>
          <w:rFonts w:cs="Arial"/>
          <w:szCs w:val="22"/>
          <w:lang w:eastAsia="en-US"/>
        </w:rPr>
        <w:t xml:space="preserve">Qualification </w:t>
      </w:r>
      <w:r w:rsidR="00897A16" w:rsidRPr="00897A16">
        <w:rPr>
          <w:rFonts w:cs="Arial"/>
          <w:szCs w:val="22"/>
          <w:lang w:eastAsia="en-US"/>
        </w:rPr>
        <w:t xml:space="preserve">and Technical </w:t>
      </w:r>
      <w:r w:rsidR="003C40FE" w:rsidRPr="00897A16">
        <w:rPr>
          <w:rFonts w:cs="Arial"/>
          <w:szCs w:val="22"/>
          <w:lang w:eastAsia="en-US"/>
        </w:rPr>
        <w:t>Envelope</w:t>
      </w:r>
      <w:r w:rsidRPr="00897A16">
        <w:rPr>
          <w:rFonts w:cs="Arial"/>
          <w:szCs w:val="22"/>
          <w:lang w:eastAsia="en-US"/>
        </w:rPr>
        <w:t xml:space="preserve"> and </w:t>
      </w:r>
      <w:r w:rsidR="00897A16">
        <w:rPr>
          <w:rFonts w:cs="Arial"/>
          <w:szCs w:val="22"/>
          <w:lang w:eastAsia="en-US"/>
        </w:rPr>
        <w:t>Schedule 1</w:t>
      </w:r>
      <w:r w:rsidRPr="00AF5A51">
        <w:rPr>
          <w:rFonts w:cs="Arial"/>
          <w:szCs w:val="22"/>
          <w:lang w:eastAsia="en-US"/>
        </w:rPr>
        <w:t>.</w:t>
      </w:r>
    </w:p>
    <w:p w:rsidR="00E25198" w:rsidRPr="00AF5A51" w:rsidRDefault="00E25198" w:rsidP="00CB15AC">
      <w:pPr>
        <w:spacing w:after="0"/>
        <w:jc w:val="both"/>
        <w:rPr>
          <w:rFonts w:ascii="Arial" w:hAnsi="Arial" w:cs="Arial"/>
          <w:sz w:val="22"/>
          <w:szCs w:val="22"/>
        </w:rPr>
      </w:pPr>
    </w:p>
    <w:tbl>
      <w:tblPr>
        <w:tblStyle w:val="TableGrid"/>
        <w:tblW w:w="9322" w:type="dxa"/>
        <w:tblLook w:val="04A0" w:firstRow="1" w:lastRow="0" w:firstColumn="1" w:lastColumn="0" w:noHBand="0" w:noVBand="1"/>
      </w:tblPr>
      <w:tblGrid>
        <w:gridCol w:w="4334"/>
        <w:gridCol w:w="1870"/>
        <w:gridCol w:w="1954"/>
        <w:gridCol w:w="1164"/>
      </w:tblGrid>
      <w:tr w:rsidR="00F57B31" w:rsidRPr="00AF5A51" w:rsidTr="00AF5A51">
        <w:trPr>
          <w:trHeight w:val="1125"/>
        </w:trPr>
        <w:tc>
          <w:tcPr>
            <w:tcW w:w="4334" w:type="dxa"/>
            <w:tcBorders>
              <w:bottom w:val="single" w:sz="4" w:space="0" w:color="auto"/>
            </w:tcBorders>
            <w:shd w:val="clear" w:color="auto" w:fill="365F91" w:themeFill="accent1" w:themeFillShade="BF"/>
            <w:vAlign w:val="center"/>
            <w:hideMark/>
          </w:tcPr>
          <w:p w:rsidR="00F57B31" w:rsidRPr="00AF5A51" w:rsidRDefault="00F57B31" w:rsidP="00CB15AC">
            <w:pPr>
              <w:spacing w:after="180"/>
              <w:jc w:val="both"/>
              <w:rPr>
                <w:rFonts w:ascii="Arial" w:hAnsi="Arial" w:cs="Arial"/>
                <w:b/>
                <w:bCs/>
                <w:color w:val="FFFFFF" w:themeColor="background1"/>
                <w:sz w:val="22"/>
                <w:szCs w:val="22"/>
              </w:rPr>
            </w:pPr>
            <w:r w:rsidRPr="00AF5A51">
              <w:rPr>
                <w:rFonts w:ascii="Arial" w:hAnsi="Arial" w:cs="Arial"/>
                <w:b/>
                <w:bCs/>
                <w:color w:val="FFFFFF" w:themeColor="background1"/>
                <w:sz w:val="22"/>
                <w:szCs w:val="22"/>
              </w:rPr>
              <w:t>SECTION OF PQQ</w:t>
            </w:r>
          </w:p>
        </w:tc>
        <w:tc>
          <w:tcPr>
            <w:tcW w:w="1870" w:type="dxa"/>
            <w:tcBorders>
              <w:bottom w:val="single" w:sz="4" w:space="0" w:color="auto"/>
            </w:tcBorders>
            <w:shd w:val="clear" w:color="auto" w:fill="365F91" w:themeFill="accent1" w:themeFillShade="BF"/>
            <w:vAlign w:val="center"/>
            <w:hideMark/>
          </w:tcPr>
          <w:p w:rsidR="00F57B31" w:rsidRPr="00AF5A51" w:rsidRDefault="00F57B31" w:rsidP="00CB15AC">
            <w:pPr>
              <w:spacing w:after="180"/>
              <w:jc w:val="both"/>
              <w:rPr>
                <w:rFonts w:ascii="Arial" w:hAnsi="Arial" w:cs="Arial"/>
                <w:b/>
                <w:bCs/>
                <w:color w:val="FFFFFF" w:themeColor="background1"/>
                <w:sz w:val="22"/>
                <w:szCs w:val="22"/>
              </w:rPr>
            </w:pPr>
            <w:r w:rsidRPr="00AF5A51">
              <w:rPr>
                <w:rFonts w:ascii="Arial" w:hAnsi="Arial" w:cs="Arial"/>
                <w:b/>
                <w:bCs/>
                <w:color w:val="FFFFFF" w:themeColor="background1"/>
                <w:sz w:val="22"/>
                <w:szCs w:val="22"/>
              </w:rPr>
              <w:t>A</w:t>
            </w:r>
            <w:r w:rsidR="001C10E2" w:rsidRPr="00AF5A51">
              <w:rPr>
                <w:rFonts w:ascii="Arial" w:hAnsi="Arial" w:cs="Arial"/>
                <w:b/>
                <w:bCs/>
                <w:color w:val="FFFFFF" w:themeColor="background1"/>
                <w:sz w:val="22"/>
                <w:szCs w:val="22"/>
              </w:rPr>
              <w:t>S</w:t>
            </w:r>
            <w:r w:rsidRPr="00AF5A51">
              <w:rPr>
                <w:rFonts w:ascii="Arial" w:hAnsi="Arial" w:cs="Arial"/>
                <w:b/>
                <w:bCs/>
                <w:color w:val="FFFFFF" w:themeColor="background1"/>
                <w:sz w:val="22"/>
                <w:szCs w:val="22"/>
              </w:rPr>
              <w:t>SESSMENT CRITERIA (Per Question)</w:t>
            </w:r>
            <w:r w:rsidRPr="00AF5A51">
              <w:rPr>
                <w:rFonts w:ascii="Arial" w:hAnsi="Arial" w:cs="Arial"/>
                <w:b/>
                <w:bCs/>
                <w:color w:val="FFFFFF" w:themeColor="background1"/>
                <w:sz w:val="22"/>
                <w:szCs w:val="22"/>
              </w:rPr>
              <w:br/>
            </w:r>
          </w:p>
        </w:tc>
        <w:tc>
          <w:tcPr>
            <w:tcW w:w="1954" w:type="dxa"/>
            <w:tcBorders>
              <w:bottom w:val="single" w:sz="4" w:space="0" w:color="auto"/>
            </w:tcBorders>
            <w:shd w:val="clear" w:color="auto" w:fill="365F91" w:themeFill="accent1" w:themeFillShade="BF"/>
            <w:vAlign w:val="center"/>
            <w:hideMark/>
          </w:tcPr>
          <w:p w:rsidR="00F57B31" w:rsidRPr="00AF5A51" w:rsidRDefault="00012D41" w:rsidP="00CB15AC">
            <w:pPr>
              <w:spacing w:after="180"/>
              <w:jc w:val="both"/>
              <w:rPr>
                <w:rFonts w:ascii="Arial" w:hAnsi="Arial" w:cs="Arial"/>
                <w:b/>
                <w:bCs/>
                <w:color w:val="FFFFFF" w:themeColor="background1"/>
                <w:sz w:val="22"/>
                <w:szCs w:val="22"/>
              </w:rPr>
            </w:pPr>
            <w:r w:rsidRPr="00AF5A51">
              <w:rPr>
                <w:rFonts w:ascii="Arial" w:hAnsi="Arial" w:cs="Arial"/>
                <w:b/>
                <w:bCs/>
                <w:color w:val="FFFFFF" w:themeColor="background1"/>
                <w:sz w:val="22"/>
                <w:szCs w:val="22"/>
              </w:rPr>
              <w:t>ASSESSMENT WEIGHTING</w:t>
            </w:r>
            <w:r w:rsidR="00F57B31" w:rsidRPr="00AF5A51">
              <w:rPr>
                <w:rFonts w:ascii="Arial" w:hAnsi="Arial" w:cs="Arial"/>
                <w:b/>
                <w:bCs/>
                <w:color w:val="FFFFFF" w:themeColor="background1"/>
                <w:sz w:val="22"/>
                <w:szCs w:val="22"/>
              </w:rPr>
              <w:t xml:space="preserve"> FOR SECTION (%)</w:t>
            </w:r>
          </w:p>
        </w:tc>
        <w:tc>
          <w:tcPr>
            <w:tcW w:w="1164" w:type="dxa"/>
            <w:tcBorders>
              <w:bottom w:val="single" w:sz="4" w:space="0" w:color="auto"/>
            </w:tcBorders>
            <w:shd w:val="clear" w:color="auto" w:fill="365F91" w:themeFill="accent1" w:themeFillShade="BF"/>
            <w:vAlign w:val="center"/>
            <w:hideMark/>
          </w:tcPr>
          <w:p w:rsidR="00F57B31" w:rsidRPr="00AF5A51" w:rsidRDefault="00F57B31" w:rsidP="00CB15AC">
            <w:pPr>
              <w:jc w:val="both"/>
              <w:rPr>
                <w:rFonts w:ascii="Arial" w:hAnsi="Arial" w:cs="Arial"/>
                <w:b/>
                <w:bCs/>
                <w:color w:val="FFFFFF" w:themeColor="background1"/>
                <w:sz w:val="22"/>
                <w:szCs w:val="22"/>
              </w:rPr>
            </w:pPr>
            <w:r w:rsidRPr="00AF5A51">
              <w:rPr>
                <w:rFonts w:ascii="Arial" w:hAnsi="Arial" w:cs="Arial"/>
                <w:b/>
                <w:bCs/>
                <w:color w:val="FFFFFF" w:themeColor="background1"/>
                <w:sz w:val="22"/>
                <w:szCs w:val="22"/>
              </w:rPr>
              <w:t>TOTAL</w:t>
            </w:r>
          </w:p>
        </w:tc>
      </w:tr>
      <w:tr w:rsidR="00F57B31" w:rsidRPr="00AF5A51" w:rsidTr="00AF5A51">
        <w:trPr>
          <w:trHeight w:val="343"/>
        </w:trPr>
        <w:tc>
          <w:tcPr>
            <w:tcW w:w="9322" w:type="dxa"/>
            <w:gridSpan w:val="4"/>
            <w:shd w:val="clear" w:color="auto" w:fill="D9D9D9" w:themeFill="background1" w:themeFillShade="D9"/>
            <w:vAlign w:val="center"/>
            <w:hideMark/>
          </w:tcPr>
          <w:p w:rsidR="00F57B31" w:rsidRPr="00AF5A51" w:rsidRDefault="00F57B31" w:rsidP="00CB15AC">
            <w:pPr>
              <w:spacing w:after="180"/>
              <w:jc w:val="both"/>
              <w:rPr>
                <w:rFonts w:ascii="Arial" w:hAnsi="Arial" w:cs="Arial"/>
                <w:b/>
                <w:bCs/>
                <w:sz w:val="22"/>
                <w:szCs w:val="22"/>
              </w:rPr>
            </w:pPr>
            <w:r w:rsidRPr="00AF5A51">
              <w:rPr>
                <w:rFonts w:ascii="Arial" w:hAnsi="Arial" w:cs="Arial"/>
                <w:b/>
                <w:bCs/>
                <w:sz w:val="22"/>
                <w:szCs w:val="22"/>
              </w:rPr>
              <w:t>Qualifying Questions (</w:t>
            </w:r>
            <w:r w:rsidR="003C40FE" w:rsidRPr="00AF5A51">
              <w:rPr>
                <w:rFonts w:ascii="Arial" w:hAnsi="Arial" w:cs="Arial"/>
                <w:b/>
                <w:bCs/>
                <w:sz w:val="22"/>
                <w:szCs w:val="22"/>
              </w:rPr>
              <w:t>Qualification Envelope</w:t>
            </w:r>
            <w:r w:rsidRPr="00AF5A51">
              <w:rPr>
                <w:rFonts w:ascii="Arial" w:hAnsi="Arial" w:cs="Arial"/>
                <w:b/>
                <w:bCs/>
                <w:sz w:val="22"/>
                <w:szCs w:val="22"/>
              </w:rPr>
              <w:t>)</w:t>
            </w:r>
          </w:p>
        </w:tc>
      </w:tr>
      <w:tr w:rsidR="00F57B31" w:rsidRPr="00AF5A51" w:rsidTr="00AF5A51">
        <w:trPr>
          <w:trHeight w:val="645"/>
        </w:trPr>
        <w:tc>
          <w:tcPr>
            <w:tcW w:w="4334" w:type="dxa"/>
            <w:vAlign w:val="center"/>
            <w:hideMark/>
          </w:tcPr>
          <w:p w:rsidR="00F57B31" w:rsidRPr="00AF5A51" w:rsidRDefault="00F57B31" w:rsidP="00CB15AC">
            <w:pPr>
              <w:spacing w:after="180"/>
              <w:jc w:val="both"/>
              <w:rPr>
                <w:rFonts w:ascii="Arial" w:hAnsi="Arial" w:cs="Arial"/>
                <w:sz w:val="22"/>
                <w:szCs w:val="22"/>
              </w:rPr>
            </w:pPr>
            <w:r w:rsidRPr="00AF5A51">
              <w:rPr>
                <w:rFonts w:ascii="Arial" w:hAnsi="Arial" w:cs="Arial"/>
                <w:sz w:val="22"/>
                <w:szCs w:val="22"/>
              </w:rPr>
              <w:t>Organisational Details</w:t>
            </w:r>
          </w:p>
        </w:tc>
        <w:tc>
          <w:tcPr>
            <w:tcW w:w="1870" w:type="dxa"/>
            <w:vAlign w:val="center"/>
            <w:hideMark/>
          </w:tcPr>
          <w:p w:rsidR="00F57B31" w:rsidRPr="00AF5A51" w:rsidRDefault="00F57B31" w:rsidP="00CB15AC">
            <w:pPr>
              <w:spacing w:after="180"/>
              <w:jc w:val="both"/>
              <w:rPr>
                <w:rFonts w:ascii="Arial" w:hAnsi="Arial" w:cs="Arial"/>
                <w:b/>
                <w:bCs/>
                <w:sz w:val="22"/>
                <w:szCs w:val="22"/>
              </w:rPr>
            </w:pPr>
            <w:r w:rsidRPr="00AF5A51">
              <w:rPr>
                <w:rFonts w:ascii="Arial" w:hAnsi="Arial" w:cs="Arial"/>
                <w:b/>
                <w:bCs/>
                <w:sz w:val="22"/>
                <w:szCs w:val="22"/>
              </w:rPr>
              <w:t>Info Only</w:t>
            </w:r>
          </w:p>
        </w:tc>
        <w:tc>
          <w:tcPr>
            <w:tcW w:w="1954" w:type="dxa"/>
            <w:vAlign w:val="center"/>
            <w:hideMark/>
          </w:tcPr>
          <w:p w:rsidR="00F57B31" w:rsidRPr="00AF5A51" w:rsidRDefault="00F57B31" w:rsidP="00CB15AC">
            <w:pPr>
              <w:spacing w:after="180"/>
              <w:jc w:val="both"/>
              <w:rPr>
                <w:rFonts w:ascii="Arial" w:hAnsi="Arial" w:cs="Arial"/>
                <w:b/>
                <w:bCs/>
                <w:sz w:val="22"/>
                <w:szCs w:val="22"/>
              </w:rPr>
            </w:pPr>
            <w:r w:rsidRPr="00AF5A51">
              <w:rPr>
                <w:rFonts w:ascii="Arial" w:hAnsi="Arial" w:cs="Arial"/>
                <w:b/>
                <w:bCs/>
                <w:sz w:val="22"/>
                <w:szCs w:val="22"/>
              </w:rPr>
              <w:t>NA</w:t>
            </w:r>
          </w:p>
        </w:tc>
        <w:tc>
          <w:tcPr>
            <w:tcW w:w="1164" w:type="dxa"/>
            <w:vMerge w:val="restart"/>
            <w:vAlign w:val="center"/>
            <w:hideMark/>
          </w:tcPr>
          <w:p w:rsidR="00F57B31" w:rsidRPr="00AF5A51" w:rsidRDefault="00F57B31" w:rsidP="00CB15AC">
            <w:pPr>
              <w:jc w:val="both"/>
              <w:rPr>
                <w:rFonts w:ascii="Arial" w:hAnsi="Arial" w:cs="Arial"/>
                <w:b/>
                <w:bCs/>
                <w:sz w:val="22"/>
                <w:szCs w:val="22"/>
              </w:rPr>
            </w:pPr>
            <w:r w:rsidRPr="00AF5A51">
              <w:rPr>
                <w:rFonts w:ascii="Arial" w:hAnsi="Arial" w:cs="Arial"/>
                <w:b/>
                <w:bCs/>
                <w:sz w:val="22"/>
                <w:szCs w:val="22"/>
              </w:rPr>
              <w:t>Pass / Fail</w:t>
            </w:r>
          </w:p>
        </w:tc>
      </w:tr>
      <w:tr w:rsidR="00F57B31" w:rsidRPr="00AF5A51" w:rsidTr="00AF5A51">
        <w:trPr>
          <w:trHeight w:val="645"/>
        </w:trPr>
        <w:tc>
          <w:tcPr>
            <w:tcW w:w="4334" w:type="dxa"/>
            <w:vAlign w:val="center"/>
            <w:hideMark/>
          </w:tcPr>
          <w:p w:rsidR="00F57B31" w:rsidRPr="00AF5A51" w:rsidRDefault="00F57B31" w:rsidP="00CB15AC">
            <w:pPr>
              <w:spacing w:after="180"/>
              <w:jc w:val="both"/>
              <w:rPr>
                <w:rFonts w:ascii="Arial" w:hAnsi="Arial" w:cs="Arial"/>
                <w:sz w:val="22"/>
                <w:szCs w:val="22"/>
              </w:rPr>
            </w:pPr>
            <w:r w:rsidRPr="00AF5A51">
              <w:rPr>
                <w:rFonts w:ascii="Arial" w:hAnsi="Arial" w:cs="Arial"/>
                <w:sz w:val="22"/>
                <w:szCs w:val="22"/>
              </w:rPr>
              <w:t>Grounds for Mandatory Rejection</w:t>
            </w:r>
          </w:p>
        </w:tc>
        <w:tc>
          <w:tcPr>
            <w:tcW w:w="1870" w:type="dxa"/>
            <w:vAlign w:val="center"/>
            <w:hideMark/>
          </w:tcPr>
          <w:p w:rsidR="00F57B31" w:rsidRPr="00AF5A51" w:rsidRDefault="00F57B31" w:rsidP="00CB15AC">
            <w:pPr>
              <w:spacing w:after="180"/>
              <w:jc w:val="both"/>
              <w:rPr>
                <w:rFonts w:ascii="Arial" w:hAnsi="Arial" w:cs="Arial"/>
                <w:b/>
                <w:bCs/>
                <w:sz w:val="22"/>
                <w:szCs w:val="22"/>
              </w:rPr>
            </w:pPr>
            <w:r w:rsidRPr="00AF5A51">
              <w:rPr>
                <w:rFonts w:ascii="Arial" w:hAnsi="Arial" w:cs="Arial"/>
                <w:b/>
                <w:bCs/>
                <w:sz w:val="22"/>
                <w:szCs w:val="22"/>
              </w:rPr>
              <w:t>Pass/Fail</w:t>
            </w:r>
          </w:p>
        </w:tc>
        <w:tc>
          <w:tcPr>
            <w:tcW w:w="1954" w:type="dxa"/>
            <w:vAlign w:val="center"/>
            <w:hideMark/>
          </w:tcPr>
          <w:p w:rsidR="00F57B31" w:rsidRPr="00AF5A51" w:rsidRDefault="00F57B31" w:rsidP="00CB15AC">
            <w:pPr>
              <w:spacing w:after="180"/>
              <w:jc w:val="both"/>
              <w:rPr>
                <w:rFonts w:ascii="Arial" w:hAnsi="Arial" w:cs="Arial"/>
                <w:b/>
                <w:bCs/>
                <w:sz w:val="22"/>
                <w:szCs w:val="22"/>
              </w:rPr>
            </w:pPr>
            <w:r w:rsidRPr="00AF5A51">
              <w:rPr>
                <w:rFonts w:ascii="Arial" w:hAnsi="Arial" w:cs="Arial"/>
                <w:b/>
                <w:bCs/>
                <w:sz w:val="22"/>
                <w:szCs w:val="22"/>
              </w:rPr>
              <w:t>NA</w:t>
            </w:r>
          </w:p>
        </w:tc>
        <w:tc>
          <w:tcPr>
            <w:tcW w:w="1164" w:type="dxa"/>
            <w:vMerge/>
            <w:hideMark/>
          </w:tcPr>
          <w:p w:rsidR="00F57B31" w:rsidRPr="00AF5A51" w:rsidRDefault="00F57B31" w:rsidP="00CB15AC">
            <w:pPr>
              <w:jc w:val="both"/>
              <w:rPr>
                <w:rFonts w:ascii="Arial" w:hAnsi="Arial" w:cs="Arial"/>
                <w:b/>
                <w:bCs/>
                <w:sz w:val="22"/>
                <w:szCs w:val="22"/>
              </w:rPr>
            </w:pPr>
          </w:p>
        </w:tc>
      </w:tr>
      <w:tr w:rsidR="00F57B31" w:rsidRPr="00AF5A51" w:rsidTr="00AF5A51">
        <w:trPr>
          <w:trHeight w:val="645"/>
        </w:trPr>
        <w:tc>
          <w:tcPr>
            <w:tcW w:w="4334" w:type="dxa"/>
            <w:vAlign w:val="center"/>
            <w:hideMark/>
          </w:tcPr>
          <w:p w:rsidR="00F57B31" w:rsidRPr="00AF5A51" w:rsidRDefault="00F57B31" w:rsidP="00CB15AC">
            <w:pPr>
              <w:spacing w:after="180"/>
              <w:jc w:val="both"/>
              <w:rPr>
                <w:rFonts w:ascii="Arial" w:hAnsi="Arial" w:cs="Arial"/>
                <w:sz w:val="22"/>
                <w:szCs w:val="22"/>
              </w:rPr>
            </w:pPr>
            <w:r w:rsidRPr="00AF5A51">
              <w:rPr>
                <w:rFonts w:ascii="Arial" w:hAnsi="Arial" w:cs="Arial"/>
                <w:sz w:val="22"/>
                <w:szCs w:val="22"/>
              </w:rPr>
              <w:t>Grounds for Discretionary Rejection</w:t>
            </w:r>
          </w:p>
        </w:tc>
        <w:tc>
          <w:tcPr>
            <w:tcW w:w="1870" w:type="dxa"/>
            <w:vAlign w:val="center"/>
            <w:hideMark/>
          </w:tcPr>
          <w:p w:rsidR="00F57B31" w:rsidRPr="00AF5A51" w:rsidRDefault="00F57B31" w:rsidP="00CB15AC">
            <w:pPr>
              <w:spacing w:after="180"/>
              <w:jc w:val="both"/>
              <w:rPr>
                <w:rFonts w:ascii="Arial" w:hAnsi="Arial" w:cs="Arial"/>
                <w:b/>
                <w:bCs/>
                <w:sz w:val="22"/>
                <w:szCs w:val="22"/>
              </w:rPr>
            </w:pPr>
            <w:r w:rsidRPr="00AF5A51">
              <w:rPr>
                <w:rFonts w:ascii="Arial" w:hAnsi="Arial" w:cs="Arial"/>
                <w:b/>
                <w:bCs/>
                <w:sz w:val="22"/>
                <w:szCs w:val="22"/>
              </w:rPr>
              <w:t>Pass/Fail</w:t>
            </w:r>
          </w:p>
        </w:tc>
        <w:tc>
          <w:tcPr>
            <w:tcW w:w="1954" w:type="dxa"/>
            <w:vAlign w:val="center"/>
            <w:hideMark/>
          </w:tcPr>
          <w:p w:rsidR="00F57B31" w:rsidRPr="00AF5A51" w:rsidRDefault="00F57B31" w:rsidP="00CB15AC">
            <w:pPr>
              <w:spacing w:after="180"/>
              <w:jc w:val="both"/>
              <w:rPr>
                <w:rFonts w:ascii="Arial" w:hAnsi="Arial" w:cs="Arial"/>
                <w:b/>
                <w:bCs/>
                <w:sz w:val="22"/>
                <w:szCs w:val="22"/>
              </w:rPr>
            </w:pPr>
            <w:r w:rsidRPr="00AF5A51">
              <w:rPr>
                <w:rFonts w:ascii="Arial" w:hAnsi="Arial" w:cs="Arial"/>
                <w:b/>
                <w:bCs/>
                <w:sz w:val="22"/>
                <w:szCs w:val="22"/>
              </w:rPr>
              <w:t>NA</w:t>
            </w:r>
          </w:p>
        </w:tc>
        <w:tc>
          <w:tcPr>
            <w:tcW w:w="1164" w:type="dxa"/>
            <w:vMerge/>
            <w:hideMark/>
          </w:tcPr>
          <w:p w:rsidR="00F57B31" w:rsidRPr="00AF5A51" w:rsidRDefault="00F57B31" w:rsidP="00CB15AC">
            <w:pPr>
              <w:jc w:val="both"/>
              <w:rPr>
                <w:rFonts w:ascii="Arial" w:hAnsi="Arial" w:cs="Arial"/>
                <w:b/>
                <w:bCs/>
                <w:sz w:val="22"/>
                <w:szCs w:val="22"/>
              </w:rPr>
            </w:pPr>
          </w:p>
        </w:tc>
      </w:tr>
      <w:tr w:rsidR="00F57B31" w:rsidRPr="00AF5A51" w:rsidTr="00AF5A51">
        <w:trPr>
          <w:trHeight w:val="645"/>
        </w:trPr>
        <w:tc>
          <w:tcPr>
            <w:tcW w:w="4334" w:type="dxa"/>
            <w:vAlign w:val="center"/>
            <w:hideMark/>
          </w:tcPr>
          <w:p w:rsidR="00F57B31" w:rsidRPr="00AF5A51" w:rsidRDefault="00F57B31" w:rsidP="00CB15AC">
            <w:pPr>
              <w:spacing w:after="180"/>
              <w:jc w:val="both"/>
              <w:rPr>
                <w:rFonts w:ascii="Arial" w:hAnsi="Arial" w:cs="Arial"/>
                <w:sz w:val="22"/>
                <w:szCs w:val="22"/>
              </w:rPr>
            </w:pPr>
            <w:r w:rsidRPr="00AF5A51">
              <w:rPr>
                <w:rFonts w:ascii="Arial" w:hAnsi="Arial" w:cs="Arial"/>
                <w:sz w:val="22"/>
                <w:szCs w:val="22"/>
              </w:rPr>
              <w:t>Tax Affairs</w:t>
            </w:r>
          </w:p>
        </w:tc>
        <w:tc>
          <w:tcPr>
            <w:tcW w:w="1870" w:type="dxa"/>
            <w:vAlign w:val="center"/>
            <w:hideMark/>
          </w:tcPr>
          <w:p w:rsidR="00F57B31" w:rsidRPr="00AF5A51" w:rsidRDefault="00F57B31" w:rsidP="00CB15AC">
            <w:pPr>
              <w:spacing w:after="180"/>
              <w:jc w:val="both"/>
              <w:rPr>
                <w:rFonts w:ascii="Arial" w:hAnsi="Arial" w:cs="Arial"/>
                <w:b/>
                <w:bCs/>
                <w:sz w:val="22"/>
                <w:szCs w:val="22"/>
              </w:rPr>
            </w:pPr>
            <w:r w:rsidRPr="00AF5A51">
              <w:rPr>
                <w:rFonts w:ascii="Arial" w:hAnsi="Arial" w:cs="Arial"/>
                <w:b/>
                <w:bCs/>
                <w:sz w:val="22"/>
                <w:szCs w:val="22"/>
              </w:rPr>
              <w:t>Pass/Fail</w:t>
            </w:r>
          </w:p>
        </w:tc>
        <w:tc>
          <w:tcPr>
            <w:tcW w:w="1954" w:type="dxa"/>
            <w:vAlign w:val="center"/>
            <w:hideMark/>
          </w:tcPr>
          <w:p w:rsidR="00F57B31" w:rsidRPr="00AF5A51" w:rsidRDefault="00F57B31" w:rsidP="00CB15AC">
            <w:pPr>
              <w:spacing w:after="180"/>
              <w:jc w:val="both"/>
              <w:rPr>
                <w:rFonts w:ascii="Arial" w:hAnsi="Arial" w:cs="Arial"/>
                <w:b/>
                <w:bCs/>
                <w:sz w:val="22"/>
                <w:szCs w:val="22"/>
              </w:rPr>
            </w:pPr>
            <w:r w:rsidRPr="00AF5A51">
              <w:rPr>
                <w:rFonts w:ascii="Arial" w:hAnsi="Arial" w:cs="Arial"/>
                <w:b/>
                <w:bCs/>
                <w:sz w:val="22"/>
                <w:szCs w:val="22"/>
              </w:rPr>
              <w:t>NA</w:t>
            </w:r>
          </w:p>
        </w:tc>
        <w:tc>
          <w:tcPr>
            <w:tcW w:w="1164" w:type="dxa"/>
            <w:vMerge/>
            <w:hideMark/>
          </w:tcPr>
          <w:p w:rsidR="00F57B31" w:rsidRPr="00AF5A51" w:rsidRDefault="00F57B31" w:rsidP="00CB15AC">
            <w:pPr>
              <w:jc w:val="both"/>
              <w:rPr>
                <w:rFonts w:ascii="Arial" w:hAnsi="Arial" w:cs="Arial"/>
                <w:b/>
                <w:bCs/>
                <w:sz w:val="22"/>
                <w:szCs w:val="22"/>
              </w:rPr>
            </w:pPr>
          </w:p>
        </w:tc>
      </w:tr>
      <w:tr w:rsidR="00F57B31" w:rsidRPr="00AF5A51" w:rsidTr="00AF5A51">
        <w:trPr>
          <w:trHeight w:val="645"/>
        </w:trPr>
        <w:tc>
          <w:tcPr>
            <w:tcW w:w="4334" w:type="dxa"/>
            <w:tcBorders>
              <w:bottom w:val="single" w:sz="4" w:space="0" w:color="auto"/>
            </w:tcBorders>
            <w:vAlign w:val="center"/>
            <w:hideMark/>
          </w:tcPr>
          <w:p w:rsidR="00F57B31" w:rsidRPr="00AF5A51" w:rsidRDefault="00F57B31" w:rsidP="00CB15AC">
            <w:pPr>
              <w:spacing w:after="180"/>
              <w:jc w:val="both"/>
              <w:rPr>
                <w:rFonts w:ascii="Arial" w:hAnsi="Arial" w:cs="Arial"/>
                <w:sz w:val="22"/>
                <w:szCs w:val="22"/>
              </w:rPr>
            </w:pPr>
            <w:r w:rsidRPr="00AF5A51">
              <w:rPr>
                <w:rFonts w:ascii="Arial" w:hAnsi="Arial" w:cs="Arial"/>
                <w:sz w:val="22"/>
                <w:szCs w:val="22"/>
              </w:rPr>
              <w:t>Economic and Financial Standing</w:t>
            </w:r>
          </w:p>
        </w:tc>
        <w:tc>
          <w:tcPr>
            <w:tcW w:w="1870" w:type="dxa"/>
            <w:tcBorders>
              <w:bottom w:val="single" w:sz="4" w:space="0" w:color="auto"/>
            </w:tcBorders>
            <w:vAlign w:val="center"/>
            <w:hideMark/>
          </w:tcPr>
          <w:p w:rsidR="00F57B31" w:rsidRPr="00AF5A51" w:rsidRDefault="00F57B31" w:rsidP="00CB15AC">
            <w:pPr>
              <w:spacing w:after="180"/>
              <w:jc w:val="both"/>
              <w:rPr>
                <w:rFonts w:ascii="Arial" w:hAnsi="Arial" w:cs="Arial"/>
                <w:b/>
                <w:bCs/>
                <w:sz w:val="22"/>
                <w:szCs w:val="22"/>
              </w:rPr>
            </w:pPr>
            <w:r w:rsidRPr="00AF5A51">
              <w:rPr>
                <w:rFonts w:ascii="Arial" w:hAnsi="Arial" w:cs="Arial"/>
                <w:b/>
                <w:bCs/>
                <w:sz w:val="22"/>
                <w:szCs w:val="22"/>
              </w:rPr>
              <w:t>Pass/Fail</w:t>
            </w:r>
          </w:p>
        </w:tc>
        <w:tc>
          <w:tcPr>
            <w:tcW w:w="1954" w:type="dxa"/>
            <w:tcBorders>
              <w:bottom w:val="single" w:sz="4" w:space="0" w:color="auto"/>
            </w:tcBorders>
            <w:vAlign w:val="center"/>
            <w:hideMark/>
          </w:tcPr>
          <w:p w:rsidR="00F57B31" w:rsidRPr="00AF5A51" w:rsidRDefault="00F57B31" w:rsidP="00CB15AC">
            <w:pPr>
              <w:spacing w:after="180"/>
              <w:jc w:val="both"/>
              <w:rPr>
                <w:rFonts w:ascii="Arial" w:hAnsi="Arial" w:cs="Arial"/>
                <w:b/>
                <w:bCs/>
                <w:sz w:val="22"/>
                <w:szCs w:val="22"/>
              </w:rPr>
            </w:pPr>
            <w:r w:rsidRPr="00AF5A51">
              <w:rPr>
                <w:rFonts w:ascii="Arial" w:hAnsi="Arial" w:cs="Arial"/>
                <w:b/>
                <w:bCs/>
                <w:sz w:val="22"/>
                <w:szCs w:val="22"/>
              </w:rPr>
              <w:t>NA</w:t>
            </w:r>
          </w:p>
        </w:tc>
        <w:tc>
          <w:tcPr>
            <w:tcW w:w="1164" w:type="dxa"/>
            <w:vMerge/>
            <w:tcBorders>
              <w:bottom w:val="single" w:sz="4" w:space="0" w:color="auto"/>
            </w:tcBorders>
            <w:hideMark/>
          </w:tcPr>
          <w:p w:rsidR="00F57B31" w:rsidRPr="00AF5A51" w:rsidRDefault="00F57B31" w:rsidP="00CB15AC">
            <w:pPr>
              <w:jc w:val="both"/>
              <w:rPr>
                <w:rFonts w:ascii="Arial" w:hAnsi="Arial" w:cs="Arial"/>
                <w:b/>
                <w:bCs/>
                <w:sz w:val="22"/>
                <w:szCs w:val="22"/>
              </w:rPr>
            </w:pPr>
          </w:p>
        </w:tc>
      </w:tr>
      <w:tr w:rsidR="00F57B31" w:rsidRPr="00AF5A51" w:rsidTr="00AF5A51">
        <w:trPr>
          <w:trHeight w:val="406"/>
        </w:trPr>
        <w:tc>
          <w:tcPr>
            <w:tcW w:w="9322" w:type="dxa"/>
            <w:gridSpan w:val="4"/>
            <w:shd w:val="clear" w:color="auto" w:fill="D9D9D9" w:themeFill="background1" w:themeFillShade="D9"/>
            <w:vAlign w:val="center"/>
            <w:hideMark/>
          </w:tcPr>
          <w:p w:rsidR="00F57B31" w:rsidRPr="00AF5A51" w:rsidRDefault="00F57B31" w:rsidP="00CB15AC">
            <w:pPr>
              <w:spacing w:after="180"/>
              <w:jc w:val="both"/>
              <w:rPr>
                <w:rFonts w:ascii="Arial" w:hAnsi="Arial" w:cs="Arial"/>
                <w:b/>
                <w:bCs/>
                <w:sz w:val="22"/>
                <w:szCs w:val="22"/>
              </w:rPr>
            </w:pPr>
            <w:r w:rsidRPr="00AF5A51">
              <w:rPr>
                <w:rFonts w:ascii="Arial" w:hAnsi="Arial" w:cs="Arial"/>
                <w:b/>
                <w:bCs/>
                <w:sz w:val="22"/>
                <w:szCs w:val="22"/>
              </w:rPr>
              <w:t>Questions and Responses (</w:t>
            </w:r>
            <w:r w:rsidR="003E4478" w:rsidRPr="00AF5A51">
              <w:rPr>
                <w:rFonts w:ascii="Arial" w:hAnsi="Arial" w:cs="Arial"/>
                <w:b/>
                <w:bCs/>
                <w:sz w:val="22"/>
                <w:szCs w:val="22"/>
              </w:rPr>
              <w:t>Technical Envelope</w:t>
            </w:r>
            <w:r w:rsidRPr="00AF5A51">
              <w:rPr>
                <w:rFonts w:ascii="Arial" w:hAnsi="Arial" w:cs="Arial"/>
                <w:b/>
                <w:bCs/>
                <w:sz w:val="22"/>
                <w:szCs w:val="22"/>
              </w:rPr>
              <w:t>)</w:t>
            </w:r>
          </w:p>
        </w:tc>
      </w:tr>
      <w:tr w:rsidR="003F27CD" w:rsidRPr="00AF5A51" w:rsidTr="00D65015">
        <w:trPr>
          <w:trHeight w:val="645"/>
        </w:trPr>
        <w:tc>
          <w:tcPr>
            <w:tcW w:w="6204" w:type="dxa"/>
            <w:gridSpan w:val="2"/>
            <w:shd w:val="clear" w:color="auto" w:fill="8DB3E2" w:themeFill="text2" w:themeFillTint="66"/>
            <w:noWrap/>
            <w:vAlign w:val="center"/>
          </w:tcPr>
          <w:p w:rsidR="003F27CD" w:rsidRPr="00AF5A51" w:rsidRDefault="003F27CD" w:rsidP="00CB15AC">
            <w:pPr>
              <w:spacing w:after="180"/>
              <w:jc w:val="both"/>
              <w:rPr>
                <w:rFonts w:ascii="Arial" w:hAnsi="Arial" w:cs="Arial"/>
                <w:b/>
                <w:bCs/>
                <w:sz w:val="22"/>
                <w:szCs w:val="22"/>
                <w:highlight w:val="yellow"/>
              </w:rPr>
            </w:pPr>
            <w:r w:rsidRPr="00AF5A51">
              <w:rPr>
                <w:rFonts w:ascii="Arial" w:hAnsi="Arial" w:cs="Arial"/>
                <w:sz w:val="22"/>
                <w:szCs w:val="22"/>
              </w:rPr>
              <w:t>Insurance</w:t>
            </w:r>
          </w:p>
        </w:tc>
        <w:tc>
          <w:tcPr>
            <w:tcW w:w="1954" w:type="dxa"/>
            <w:shd w:val="clear" w:color="auto" w:fill="8DB3E2" w:themeFill="text2" w:themeFillTint="66"/>
            <w:vAlign w:val="center"/>
            <w:hideMark/>
          </w:tcPr>
          <w:p w:rsidR="003F27CD" w:rsidRPr="00AF5A51" w:rsidRDefault="003F27CD" w:rsidP="00D65015">
            <w:pPr>
              <w:spacing w:after="180"/>
              <w:jc w:val="center"/>
              <w:rPr>
                <w:rFonts w:ascii="Arial" w:hAnsi="Arial" w:cs="Arial"/>
                <w:b/>
                <w:bCs/>
                <w:sz w:val="22"/>
                <w:szCs w:val="22"/>
              </w:rPr>
            </w:pPr>
            <w:r w:rsidRPr="00AF5A51">
              <w:rPr>
                <w:rFonts w:ascii="Arial" w:hAnsi="Arial" w:cs="Arial"/>
                <w:b/>
                <w:bCs/>
                <w:sz w:val="22"/>
                <w:szCs w:val="22"/>
              </w:rPr>
              <w:t>5%</w:t>
            </w:r>
          </w:p>
        </w:tc>
        <w:tc>
          <w:tcPr>
            <w:tcW w:w="1164" w:type="dxa"/>
            <w:vMerge w:val="restart"/>
            <w:vAlign w:val="center"/>
            <w:hideMark/>
          </w:tcPr>
          <w:p w:rsidR="003F27CD" w:rsidRPr="00AF5A51" w:rsidRDefault="003F27CD" w:rsidP="00CB15AC">
            <w:pPr>
              <w:jc w:val="both"/>
              <w:rPr>
                <w:rFonts w:ascii="Arial" w:hAnsi="Arial" w:cs="Arial"/>
                <w:b/>
                <w:bCs/>
                <w:sz w:val="22"/>
                <w:szCs w:val="22"/>
              </w:rPr>
            </w:pPr>
            <w:r w:rsidRPr="00AF5A51">
              <w:rPr>
                <w:rFonts w:ascii="Arial" w:hAnsi="Arial" w:cs="Arial"/>
                <w:b/>
                <w:bCs/>
                <w:sz w:val="22"/>
                <w:szCs w:val="22"/>
              </w:rPr>
              <w:t>100.00%</w:t>
            </w:r>
          </w:p>
        </w:tc>
      </w:tr>
      <w:tr w:rsidR="003F27CD" w:rsidRPr="00AF5A51" w:rsidTr="00D65015">
        <w:trPr>
          <w:trHeight w:val="645"/>
        </w:trPr>
        <w:tc>
          <w:tcPr>
            <w:tcW w:w="4334" w:type="dxa"/>
            <w:tcBorders>
              <w:bottom w:val="single" w:sz="4" w:space="0" w:color="auto"/>
            </w:tcBorders>
            <w:noWrap/>
            <w:vAlign w:val="center"/>
          </w:tcPr>
          <w:p w:rsidR="003F27CD" w:rsidRPr="00AF5A51" w:rsidRDefault="003F27CD" w:rsidP="00CB15AC">
            <w:pPr>
              <w:spacing w:after="180"/>
              <w:jc w:val="both"/>
              <w:rPr>
                <w:rFonts w:ascii="Arial" w:hAnsi="Arial" w:cs="Arial"/>
                <w:sz w:val="22"/>
                <w:szCs w:val="22"/>
              </w:rPr>
            </w:pPr>
            <w:r w:rsidRPr="00AF5A51">
              <w:rPr>
                <w:rFonts w:ascii="Arial" w:hAnsi="Arial" w:cs="Arial"/>
                <w:sz w:val="22"/>
                <w:szCs w:val="22"/>
              </w:rPr>
              <w:t>If your current insurance cover is less than the minimum indicated or you do not currently hold it, please CONFIRM you would be prepared to obtain a policy or increase your level of cover accordingly if appointed to the Framework.</w:t>
            </w:r>
          </w:p>
        </w:tc>
        <w:tc>
          <w:tcPr>
            <w:tcW w:w="1870" w:type="dxa"/>
            <w:tcBorders>
              <w:bottom w:val="single" w:sz="4" w:space="0" w:color="auto"/>
            </w:tcBorders>
            <w:vAlign w:val="center"/>
          </w:tcPr>
          <w:p w:rsidR="003F27CD" w:rsidRPr="00D65015" w:rsidRDefault="003F27CD" w:rsidP="003F27CD">
            <w:pPr>
              <w:spacing w:before="80" w:after="80"/>
              <w:rPr>
                <w:rFonts w:ascii="Arial" w:hAnsi="Arial" w:cs="Arial"/>
                <w:bCs/>
                <w:sz w:val="22"/>
                <w:szCs w:val="22"/>
              </w:rPr>
            </w:pPr>
            <w:r w:rsidRPr="00D65015">
              <w:rPr>
                <w:rFonts w:ascii="Arial" w:hAnsi="Arial" w:cs="Arial"/>
                <w:bCs/>
                <w:sz w:val="22"/>
                <w:szCs w:val="22"/>
              </w:rPr>
              <w:t>5 = Yes</w:t>
            </w:r>
          </w:p>
          <w:p w:rsidR="003F27CD" w:rsidRPr="00AF5A51" w:rsidRDefault="003F27CD" w:rsidP="00CB15AC">
            <w:pPr>
              <w:spacing w:after="180"/>
              <w:jc w:val="both"/>
              <w:rPr>
                <w:rFonts w:ascii="Arial" w:hAnsi="Arial" w:cs="Arial"/>
                <w:b/>
                <w:bCs/>
                <w:sz w:val="22"/>
                <w:szCs w:val="22"/>
              </w:rPr>
            </w:pPr>
            <w:r w:rsidRPr="00D65015">
              <w:rPr>
                <w:rFonts w:ascii="Arial" w:hAnsi="Arial" w:cs="Arial"/>
                <w:bCs/>
                <w:sz w:val="22"/>
                <w:szCs w:val="22"/>
              </w:rPr>
              <w:t>0 = No</w:t>
            </w:r>
          </w:p>
        </w:tc>
        <w:tc>
          <w:tcPr>
            <w:tcW w:w="1954" w:type="dxa"/>
            <w:tcBorders>
              <w:bottom w:val="single" w:sz="4" w:space="0" w:color="auto"/>
            </w:tcBorders>
            <w:vAlign w:val="center"/>
          </w:tcPr>
          <w:p w:rsidR="003F27CD" w:rsidRPr="00AF5A51" w:rsidRDefault="003F27CD" w:rsidP="00D65015">
            <w:pPr>
              <w:spacing w:after="180"/>
              <w:jc w:val="center"/>
              <w:rPr>
                <w:rFonts w:ascii="Arial" w:hAnsi="Arial" w:cs="Arial"/>
                <w:b/>
                <w:bCs/>
                <w:sz w:val="22"/>
                <w:szCs w:val="22"/>
              </w:rPr>
            </w:pPr>
            <w:r w:rsidRPr="00AF5A51">
              <w:rPr>
                <w:rFonts w:ascii="Arial" w:hAnsi="Arial" w:cs="Arial"/>
                <w:b/>
                <w:bCs/>
                <w:sz w:val="22"/>
                <w:szCs w:val="22"/>
              </w:rPr>
              <w:t>5%</w:t>
            </w:r>
          </w:p>
        </w:tc>
        <w:tc>
          <w:tcPr>
            <w:tcW w:w="1164" w:type="dxa"/>
            <w:vMerge/>
            <w:vAlign w:val="center"/>
          </w:tcPr>
          <w:p w:rsidR="003F27CD" w:rsidRPr="00AF5A51" w:rsidRDefault="003F27CD" w:rsidP="00CB15AC">
            <w:pPr>
              <w:jc w:val="both"/>
              <w:rPr>
                <w:rFonts w:ascii="Arial" w:hAnsi="Arial" w:cs="Arial"/>
                <w:b/>
                <w:bCs/>
                <w:sz w:val="22"/>
                <w:szCs w:val="22"/>
              </w:rPr>
            </w:pPr>
          </w:p>
        </w:tc>
      </w:tr>
      <w:tr w:rsidR="003F27CD" w:rsidRPr="00AF5A51" w:rsidTr="00D65015">
        <w:trPr>
          <w:trHeight w:val="615"/>
        </w:trPr>
        <w:tc>
          <w:tcPr>
            <w:tcW w:w="6204" w:type="dxa"/>
            <w:gridSpan w:val="2"/>
            <w:shd w:val="clear" w:color="auto" w:fill="8DB3E2" w:themeFill="text2" w:themeFillTint="66"/>
            <w:noWrap/>
            <w:vAlign w:val="center"/>
          </w:tcPr>
          <w:p w:rsidR="003F27CD" w:rsidRPr="00AF5A51" w:rsidRDefault="003F27CD" w:rsidP="00CB15AC">
            <w:pPr>
              <w:spacing w:after="180"/>
              <w:jc w:val="both"/>
              <w:rPr>
                <w:rFonts w:ascii="Arial" w:hAnsi="Arial" w:cs="Arial"/>
                <w:sz w:val="22"/>
                <w:szCs w:val="22"/>
              </w:rPr>
            </w:pPr>
            <w:r w:rsidRPr="00AF5A51">
              <w:rPr>
                <w:rFonts w:ascii="Arial" w:hAnsi="Arial" w:cs="Arial"/>
                <w:sz w:val="22"/>
                <w:szCs w:val="22"/>
              </w:rPr>
              <w:lastRenderedPageBreak/>
              <w:t>Quality Assurance</w:t>
            </w:r>
          </w:p>
        </w:tc>
        <w:tc>
          <w:tcPr>
            <w:tcW w:w="1954" w:type="dxa"/>
            <w:shd w:val="clear" w:color="auto" w:fill="8DB3E2" w:themeFill="text2" w:themeFillTint="66"/>
            <w:vAlign w:val="center"/>
            <w:hideMark/>
          </w:tcPr>
          <w:p w:rsidR="003F27CD" w:rsidRPr="00AF5A51" w:rsidRDefault="003F27CD" w:rsidP="00D65015">
            <w:pPr>
              <w:spacing w:after="180"/>
              <w:jc w:val="center"/>
              <w:rPr>
                <w:rFonts w:ascii="Arial" w:hAnsi="Arial" w:cs="Arial"/>
                <w:b/>
                <w:bCs/>
                <w:sz w:val="22"/>
                <w:szCs w:val="22"/>
              </w:rPr>
            </w:pPr>
            <w:r w:rsidRPr="00AF5A51">
              <w:rPr>
                <w:rFonts w:ascii="Arial" w:hAnsi="Arial" w:cs="Arial"/>
                <w:b/>
                <w:bCs/>
                <w:sz w:val="22"/>
                <w:szCs w:val="22"/>
              </w:rPr>
              <w:t>5%</w:t>
            </w:r>
          </w:p>
        </w:tc>
        <w:tc>
          <w:tcPr>
            <w:tcW w:w="1164" w:type="dxa"/>
            <w:vMerge/>
            <w:hideMark/>
          </w:tcPr>
          <w:p w:rsidR="003F27CD" w:rsidRPr="00AF5A51" w:rsidRDefault="003F27CD" w:rsidP="00CB15AC">
            <w:pPr>
              <w:jc w:val="both"/>
              <w:rPr>
                <w:rFonts w:ascii="Arial" w:hAnsi="Arial" w:cs="Arial"/>
                <w:b/>
                <w:bCs/>
                <w:sz w:val="22"/>
                <w:szCs w:val="22"/>
              </w:rPr>
            </w:pPr>
          </w:p>
        </w:tc>
      </w:tr>
      <w:tr w:rsidR="003F27CD" w:rsidRPr="00AF5A51" w:rsidTr="00D65015">
        <w:trPr>
          <w:trHeight w:val="615"/>
        </w:trPr>
        <w:tc>
          <w:tcPr>
            <w:tcW w:w="4334" w:type="dxa"/>
            <w:vAlign w:val="center"/>
          </w:tcPr>
          <w:p w:rsidR="003F27CD" w:rsidRPr="00AF5A51" w:rsidRDefault="00AF5A51" w:rsidP="00EC4DF1">
            <w:pPr>
              <w:spacing w:after="180"/>
              <w:jc w:val="both"/>
              <w:rPr>
                <w:rFonts w:ascii="Arial" w:hAnsi="Arial" w:cs="Arial"/>
                <w:sz w:val="22"/>
                <w:szCs w:val="22"/>
              </w:rPr>
            </w:pPr>
            <w:r w:rsidRPr="00AF5A51">
              <w:rPr>
                <w:rFonts w:ascii="Arial" w:hAnsi="Arial" w:cs="Arial"/>
                <w:sz w:val="22"/>
                <w:szCs w:val="22"/>
              </w:rPr>
              <w:t>D</w:t>
            </w:r>
            <w:r w:rsidR="003F27CD" w:rsidRPr="00AF5A51">
              <w:rPr>
                <w:rFonts w:ascii="Arial" w:hAnsi="Arial" w:cs="Arial"/>
                <w:sz w:val="22"/>
                <w:szCs w:val="22"/>
              </w:rPr>
              <w:t>etails of your measures to ensure quality such as Quality Management Systems</w:t>
            </w:r>
            <w:r w:rsidRPr="00AF5A51">
              <w:rPr>
                <w:rFonts w:ascii="Arial" w:hAnsi="Arial" w:cs="Arial"/>
                <w:sz w:val="22"/>
                <w:szCs w:val="22"/>
              </w:rPr>
              <w:t>.</w:t>
            </w:r>
          </w:p>
        </w:tc>
        <w:tc>
          <w:tcPr>
            <w:tcW w:w="1870" w:type="dxa"/>
          </w:tcPr>
          <w:p w:rsidR="003F27CD" w:rsidRPr="00AF5A51" w:rsidRDefault="00AF5A51" w:rsidP="00EC4DF1">
            <w:pPr>
              <w:rPr>
                <w:rFonts w:ascii="Arial" w:hAnsi="Arial" w:cs="Arial"/>
                <w:b/>
                <w:bCs/>
                <w:sz w:val="22"/>
                <w:szCs w:val="22"/>
              </w:rPr>
            </w:pPr>
            <w:r w:rsidRPr="00AF5A51">
              <w:rPr>
                <w:rFonts w:ascii="Arial" w:hAnsi="Arial" w:cs="Arial"/>
                <w:sz w:val="22"/>
                <w:szCs w:val="22"/>
                <w:lang w:eastAsia="en-GB"/>
              </w:rPr>
              <w:t>5 - Excellent</w:t>
            </w:r>
            <w:r w:rsidRPr="00AF5A51">
              <w:rPr>
                <w:rFonts w:ascii="Arial" w:hAnsi="Arial" w:cs="Arial"/>
                <w:sz w:val="22"/>
                <w:szCs w:val="22"/>
                <w:lang w:eastAsia="en-GB"/>
              </w:rPr>
              <w:br/>
              <w:t>4 - Good</w:t>
            </w:r>
            <w:r w:rsidRPr="00AF5A51">
              <w:rPr>
                <w:rFonts w:ascii="Arial" w:hAnsi="Arial" w:cs="Arial"/>
                <w:sz w:val="22"/>
                <w:szCs w:val="22"/>
                <w:lang w:eastAsia="en-GB"/>
              </w:rPr>
              <w:br/>
              <w:t>3 - Acceptable</w:t>
            </w:r>
            <w:r w:rsidRPr="00AF5A51">
              <w:rPr>
                <w:rFonts w:ascii="Arial" w:hAnsi="Arial" w:cs="Arial"/>
                <w:sz w:val="22"/>
                <w:szCs w:val="22"/>
                <w:lang w:eastAsia="en-GB"/>
              </w:rPr>
              <w:br/>
              <w:t>2 - Minor Reservations</w:t>
            </w:r>
            <w:r w:rsidRPr="00AF5A51">
              <w:rPr>
                <w:rFonts w:ascii="Arial" w:hAnsi="Arial" w:cs="Arial"/>
                <w:sz w:val="22"/>
                <w:szCs w:val="22"/>
                <w:lang w:eastAsia="en-GB"/>
              </w:rPr>
              <w:br/>
              <w:t>1 - Serious Reservations</w:t>
            </w:r>
            <w:r w:rsidRPr="00AF5A51">
              <w:rPr>
                <w:rFonts w:ascii="Arial" w:hAnsi="Arial" w:cs="Arial"/>
                <w:sz w:val="22"/>
                <w:szCs w:val="22"/>
                <w:lang w:eastAsia="en-GB"/>
              </w:rPr>
              <w:br/>
              <w:t>0- Unacceptable</w:t>
            </w:r>
          </w:p>
        </w:tc>
        <w:tc>
          <w:tcPr>
            <w:tcW w:w="1954" w:type="dxa"/>
            <w:vAlign w:val="center"/>
          </w:tcPr>
          <w:p w:rsidR="003F27CD" w:rsidRPr="00857914" w:rsidRDefault="00AF5A51" w:rsidP="00D65015">
            <w:pPr>
              <w:spacing w:after="180"/>
              <w:jc w:val="center"/>
              <w:rPr>
                <w:rFonts w:ascii="Arial" w:hAnsi="Arial" w:cs="Arial"/>
                <w:bCs/>
                <w:sz w:val="22"/>
                <w:szCs w:val="22"/>
              </w:rPr>
            </w:pPr>
            <w:r w:rsidRPr="00857914">
              <w:rPr>
                <w:rFonts w:ascii="Arial" w:hAnsi="Arial" w:cs="Arial"/>
                <w:bCs/>
                <w:sz w:val="22"/>
                <w:szCs w:val="22"/>
              </w:rPr>
              <w:t>2.5%</w:t>
            </w:r>
          </w:p>
        </w:tc>
        <w:tc>
          <w:tcPr>
            <w:tcW w:w="1164" w:type="dxa"/>
            <w:vMerge/>
          </w:tcPr>
          <w:p w:rsidR="003F27CD" w:rsidRPr="00AF5A51" w:rsidRDefault="003F27CD" w:rsidP="00CB15AC">
            <w:pPr>
              <w:jc w:val="both"/>
              <w:rPr>
                <w:rFonts w:ascii="Arial" w:hAnsi="Arial" w:cs="Arial"/>
                <w:b/>
                <w:bCs/>
                <w:sz w:val="22"/>
                <w:szCs w:val="22"/>
              </w:rPr>
            </w:pPr>
          </w:p>
        </w:tc>
      </w:tr>
      <w:tr w:rsidR="003F27CD" w:rsidRPr="00AF5A51" w:rsidTr="00D65015">
        <w:trPr>
          <w:trHeight w:val="615"/>
        </w:trPr>
        <w:tc>
          <w:tcPr>
            <w:tcW w:w="4334" w:type="dxa"/>
            <w:tcBorders>
              <w:bottom w:val="single" w:sz="4" w:space="0" w:color="auto"/>
            </w:tcBorders>
            <w:vAlign w:val="center"/>
          </w:tcPr>
          <w:p w:rsidR="00AF5A51" w:rsidRPr="00AF5A51" w:rsidRDefault="00AF5A51" w:rsidP="00AF5A51">
            <w:pPr>
              <w:spacing w:before="80" w:after="80"/>
              <w:rPr>
                <w:rFonts w:ascii="Arial" w:hAnsi="Arial" w:cs="Arial"/>
                <w:sz w:val="22"/>
                <w:szCs w:val="22"/>
                <w:lang w:eastAsia="en-GB"/>
              </w:rPr>
            </w:pPr>
            <w:r w:rsidRPr="00AF5A51">
              <w:rPr>
                <w:rFonts w:ascii="Arial" w:hAnsi="Arial" w:cs="Arial"/>
                <w:sz w:val="22"/>
                <w:szCs w:val="22"/>
                <w:lang w:eastAsia="en-GB"/>
              </w:rPr>
              <w:t>Does your organisation hold a recognised Quality Management System certification from an independent body attesting conformity to quality assurance standards based on the relevant European standard or equivalent standard? For example, BS/EN/ISO 9001 or equivalent?</w:t>
            </w:r>
          </w:p>
          <w:p w:rsidR="003F27CD" w:rsidRPr="00AF5A51" w:rsidRDefault="003F27CD" w:rsidP="00EC4DF1">
            <w:pPr>
              <w:spacing w:after="180"/>
              <w:jc w:val="both"/>
              <w:rPr>
                <w:rFonts w:ascii="Arial" w:hAnsi="Arial" w:cs="Arial"/>
                <w:sz w:val="22"/>
                <w:szCs w:val="22"/>
              </w:rPr>
            </w:pPr>
          </w:p>
        </w:tc>
        <w:tc>
          <w:tcPr>
            <w:tcW w:w="1870" w:type="dxa"/>
            <w:tcBorders>
              <w:bottom w:val="single" w:sz="4" w:space="0" w:color="auto"/>
            </w:tcBorders>
          </w:tcPr>
          <w:p w:rsidR="00AF5A51" w:rsidRPr="00AF5A51" w:rsidRDefault="00AF5A51" w:rsidP="00AF5A51">
            <w:pPr>
              <w:spacing w:before="80" w:after="80"/>
              <w:rPr>
                <w:rFonts w:ascii="Arial" w:hAnsi="Arial" w:cs="Arial"/>
                <w:sz w:val="22"/>
                <w:szCs w:val="22"/>
                <w:lang w:eastAsia="en-GB"/>
              </w:rPr>
            </w:pPr>
            <w:r w:rsidRPr="00AF5A51">
              <w:rPr>
                <w:rFonts w:ascii="Arial" w:hAnsi="Arial" w:cs="Arial"/>
                <w:sz w:val="22"/>
                <w:szCs w:val="22"/>
                <w:lang w:eastAsia="en-GB"/>
              </w:rPr>
              <w:t>5 – Holds accreditation</w:t>
            </w:r>
          </w:p>
          <w:p w:rsidR="00AF5A51" w:rsidRPr="00AF5A51" w:rsidRDefault="00AF5A51" w:rsidP="00AF5A51">
            <w:pPr>
              <w:spacing w:before="80" w:after="80"/>
              <w:rPr>
                <w:rFonts w:ascii="Arial" w:hAnsi="Arial" w:cs="Arial"/>
                <w:sz w:val="22"/>
                <w:szCs w:val="22"/>
                <w:lang w:eastAsia="en-GB"/>
              </w:rPr>
            </w:pPr>
            <w:r w:rsidRPr="00AF5A51">
              <w:rPr>
                <w:rFonts w:ascii="Arial" w:hAnsi="Arial" w:cs="Arial"/>
                <w:sz w:val="22"/>
                <w:szCs w:val="22"/>
                <w:lang w:eastAsia="en-GB"/>
              </w:rPr>
              <w:t xml:space="preserve">3 – In process of obtaining   accreditation </w:t>
            </w:r>
          </w:p>
          <w:p w:rsidR="00AF5A51" w:rsidRPr="00AF5A51" w:rsidRDefault="00A24904" w:rsidP="00AF5A51">
            <w:pPr>
              <w:spacing w:before="80" w:after="80"/>
              <w:rPr>
                <w:rFonts w:ascii="Arial" w:hAnsi="Arial" w:cs="Arial"/>
                <w:sz w:val="22"/>
                <w:szCs w:val="22"/>
                <w:lang w:eastAsia="en-GB"/>
              </w:rPr>
            </w:pPr>
            <w:r>
              <w:rPr>
                <w:rFonts w:ascii="Arial" w:hAnsi="Arial" w:cs="Arial"/>
                <w:sz w:val="22"/>
                <w:szCs w:val="22"/>
                <w:lang w:eastAsia="en-GB"/>
              </w:rPr>
              <w:t>2</w:t>
            </w:r>
            <w:r w:rsidR="00AF5A51" w:rsidRPr="00AF5A51">
              <w:rPr>
                <w:rFonts w:ascii="Arial" w:hAnsi="Arial" w:cs="Arial"/>
                <w:sz w:val="22"/>
                <w:szCs w:val="22"/>
                <w:lang w:eastAsia="en-GB"/>
              </w:rPr>
              <w:t xml:space="preserve"> – No accreditation, but   acceptable quality policy. </w:t>
            </w:r>
          </w:p>
          <w:p w:rsidR="00AF5A51" w:rsidRPr="00AF5A51" w:rsidRDefault="00AF5A51" w:rsidP="00AF5A51">
            <w:pPr>
              <w:spacing w:before="80" w:after="80"/>
              <w:rPr>
                <w:rFonts w:ascii="Arial" w:hAnsi="Arial" w:cs="Arial"/>
                <w:sz w:val="22"/>
                <w:szCs w:val="22"/>
                <w:lang w:eastAsia="en-GB"/>
              </w:rPr>
            </w:pPr>
            <w:r w:rsidRPr="00AF5A51">
              <w:rPr>
                <w:rFonts w:ascii="Arial" w:hAnsi="Arial" w:cs="Arial"/>
                <w:sz w:val="22"/>
                <w:szCs w:val="22"/>
                <w:lang w:eastAsia="en-GB"/>
              </w:rPr>
              <w:t>0 - No accreditation, and no quality policy.</w:t>
            </w:r>
          </w:p>
          <w:p w:rsidR="003F27CD" w:rsidRPr="00AF5A51" w:rsidRDefault="003F27CD" w:rsidP="00EC4DF1">
            <w:pPr>
              <w:rPr>
                <w:rFonts w:ascii="Arial" w:hAnsi="Arial" w:cs="Arial"/>
                <w:b/>
                <w:bCs/>
                <w:sz w:val="22"/>
                <w:szCs w:val="22"/>
              </w:rPr>
            </w:pPr>
          </w:p>
        </w:tc>
        <w:tc>
          <w:tcPr>
            <w:tcW w:w="1954" w:type="dxa"/>
            <w:tcBorders>
              <w:bottom w:val="single" w:sz="4" w:space="0" w:color="auto"/>
            </w:tcBorders>
            <w:vAlign w:val="center"/>
          </w:tcPr>
          <w:p w:rsidR="003F27CD" w:rsidRPr="00857914" w:rsidRDefault="00AF5A51" w:rsidP="00D65015">
            <w:pPr>
              <w:spacing w:after="180"/>
              <w:jc w:val="center"/>
              <w:rPr>
                <w:rFonts w:ascii="Arial" w:hAnsi="Arial" w:cs="Arial"/>
                <w:bCs/>
                <w:sz w:val="22"/>
                <w:szCs w:val="22"/>
              </w:rPr>
            </w:pPr>
            <w:r w:rsidRPr="00857914">
              <w:rPr>
                <w:rFonts w:ascii="Arial" w:hAnsi="Arial" w:cs="Arial"/>
                <w:bCs/>
                <w:sz w:val="22"/>
                <w:szCs w:val="22"/>
              </w:rPr>
              <w:t>2.5%</w:t>
            </w:r>
          </w:p>
        </w:tc>
        <w:tc>
          <w:tcPr>
            <w:tcW w:w="1164" w:type="dxa"/>
            <w:vMerge/>
          </w:tcPr>
          <w:p w:rsidR="003F27CD" w:rsidRPr="00AF5A51" w:rsidRDefault="003F27CD" w:rsidP="00CB15AC">
            <w:pPr>
              <w:jc w:val="both"/>
              <w:rPr>
                <w:rFonts w:ascii="Arial" w:hAnsi="Arial" w:cs="Arial"/>
                <w:b/>
                <w:bCs/>
                <w:sz w:val="22"/>
                <w:szCs w:val="22"/>
              </w:rPr>
            </w:pPr>
          </w:p>
        </w:tc>
      </w:tr>
      <w:tr w:rsidR="00AF5A51" w:rsidRPr="00AF5A51" w:rsidTr="00D65015">
        <w:trPr>
          <w:trHeight w:val="615"/>
        </w:trPr>
        <w:tc>
          <w:tcPr>
            <w:tcW w:w="6204" w:type="dxa"/>
            <w:gridSpan w:val="2"/>
            <w:shd w:val="clear" w:color="auto" w:fill="8DB3E2" w:themeFill="text2" w:themeFillTint="66"/>
            <w:vAlign w:val="center"/>
          </w:tcPr>
          <w:p w:rsidR="00AF5A51" w:rsidRPr="00AF5A51" w:rsidRDefault="00AF5A51" w:rsidP="00EC4DF1">
            <w:pPr>
              <w:rPr>
                <w:rFonts w:ascii="Arial" w:hAnsi="Arial" w:cs="Arial"/>
                <w:sz w:val="22"/>
                <w:szCs w:val="22"/>
              </w:rPr>
            </w:pPr>
            <w:r w:rsidRPr="00AF5A51">
              <w:rPr>
                <w:rFonts w:ascii="Arial" w:hAnsi="Arial" w:cs="Arial"/>
                <w:sz w:val="22"/>
                <w:szCs w:val="22"/>
              </w:rPr>
              <w:t>Environmental &amp; Sustainability Issues</w:t>
            </w:r>
          </w:p>
        </w:tc>
        <w:tc>
          <w:tcPr>
            <w:tcW w:w="1954" w:type="dxa"/>
            <w:shd w:val="clear" w:color="auto" w:fill="8DB3E2" w:themeFill="text2" w:themeFillTint="66"/>
            <w:vAlign w:val="center"/>
          </w:tcPr>
          <w:p w:rsidR="00AF5A51" w:rsidRPr="00AF5A51" w:rsidRDefault="00AF5A51" w:rsidP="00D65015">
            <w:pPr>
              <w:spacing w:after="180"/>
              <w:jc w:val="center"/>
              <w:rPr>
                <w:rFonts w:ascii="Arial" w:hAnsi="Arial" w:cs="Arial"/>
                <w:b/>
                <w:bCs/>
                <w:sz w:val="22"/>
                <w:szCs w:val="22"/>
              </w:rPr>
            </w:pPr>
            <w:r w:rsidRPr="00AF5A51">
              <w:rPr>
                <w:rFonts w:ascii="Arial" w:hAnsi="Arial" w:cs="Arial"/>
                <w:b/>
                <w:bCs/>
                <w:sz w:val="22"/>
                <w:szCs w:val="22"/>
              </w:rPr>
              <w:t>5%</w:t>
            </w:r>
          </w:p>
        </w:tc>
        <w:tc>
          <w:tcPr>
            <w:tcW w:w="1164" w:type="dxa"/>
            <w:vMerge/>
            <w:hideMark/>
          </w:tcPr>
          <w:p w:rsidR="00AF5A51" w:rsidRPr="00AF5A51" w:rsidRDefault="00AF5A51" w:rsidP="00CB15AC">
            <w:pPr>
              <w:jc w:val="both"/>
              <w:rPr>
                <w:rFonts w:ascii="Arial" w:hAnsi="Arial" w:cs="Arial"/>
                <w:b/>
                <w:bCs/>
                <w:sz w:val="22"/>
                <w:szCs w:val="22"/>
              </w:rPr>
            </w:pPr>
          </w:p>
        </w:tc>
      </w:tr>
      <w:tr w:rsidR="00AF5A51" w:rsidRPr="00AF5A51" w:rsidTr="00D65015">
        <w:trPr>
          <w:trHeight w:val="615"/>
        </w:trPr>
        <w:tc>
          <w:tcPr>
            <w:tcW w:w="4334" w:type="dxa"/>
            <w:vAlign w:val="center"/>
          </w:tcPr>
          <w:p w:rsidR="00AF5A51" w:rsidRPr="00AF5A51" w:rsidRDefault="00AF5A51" w:rsidP="00AF5A51">
            <w:pPr>
              <w:spacing w:after="0"/>
              <w:rPr>
                <w:rFonts w:ascii="Arial" w:hAnsi="Arial" w:cs="Arial"/>
                <w:sz w:val="22"/>
                <w:szCs w:val="22"/>
                <w:lang w:eastAsia="en-GB"/>
              </w:rPr>
            </w:pPr>
            <w:r w:rsidRPr="00AF5A51">
              <w:rPr>
                <w:rFonts w:ascii="Arial" w:hAnsi="Arial" w:cs="Arial"/>
                <w:sz w:val="22"/>
                <w:szCs w:val="22"/>
                <w:lang w:eastAsia="en-GB"/>
              </w:rPr>
              <w:t xml:space="preserve">Do you operate a documented environmental management system?  </w:t>
            </w:r>
          </w:p>
        </w:tc>
        <w:tc>
          <w:tcPr>
            <w:tcW w:w="1870" w:type="dxa"/>
            <w:vAlign w:val="center"/>
          </w:tcPr>
          <w:p w:rsidR="00AF5A51" w:rsidRPr="00AF5A51" w:rsidRDefault="00AF5A51" w:rsidP="00AF5A51">
            <w:pPr>
              <w:spacing w:after="0"/>
              <w:rPr>
                <w:rFonts w:ascii="Arial" w:hAnsi="Arial" w:cs="Arial"/>
                <w:sz w:val="22"/>
                <w:szCs w:val="22"/>
                <w:lang w:eastAsia="en-GB"/>
              </w:rPr>
            </w:pPr>
            <w:r w:rsidRPr="00AF5A51">
              <w:rPr>
                <w:rFonts w:ascii="Arial" w:hAnsi="Arial" w:cs="Arial"/>
                <w:sz w:val="22"/>
                <w:szCs w:val="22"/>
                <w:lang w:eastAsia="en-GB"/>
              </w:rPr>
              <w:t>5 - Yes</w:t>
            </w:r>
            <w:r w:rsidRPr="00AF5A51">
              <w:rPr>
                <w:rFonts w:ascii="Arial" w:hAnsi="Arial" w:cs="Arial"/>
                <w:sz w:val="22"/>
                <w:szCs w:val="22"/>
                <w:lang w:eastAsia="en-GB"/>
              </w:rPr>
              <w:br/>
              <w:t xml:space="preserve">0 - No </w:t>
            </w:r>
          </w:p>
        </w:tc>
        <w:tc>
          <w:tcPr>
            <w:tcW w:w="1954" w:type="dxa"/>
            <w:vAlign w:val="center"/>
          </w:tcPr>
          <w:p w:rsidR="00AF5A51" w:rsidRPr="00AF5A51" w:rsidRDefault="00AF5A51" w:rsidP="00D65015">
            <w:pPr>
              <w:spacing w:after="0"/>
              <w:jc w:val="center"/>
              <w:rPr>
                <w:rFonts w:ascii="Arial" w:hAnsi="Arial" w:cs="Arial"/>
                <w:sz w:val="22"/>
                <w:szCs w:val="22"/>
                <w:lang w:eastAsia="en-GB"/>
              </w:rPr>
            </w:pPr>
            <w:r w:rsidRPr="00AF5A51">
              <w:rPr>
                <w:rFonts w:ascii="Arial" w:hAnsi="Arial" w:cs="Arial"/>
                <w:sz w:val="22"/>
                <w:szCs w:val="22"/>
                <w:lang w:eastAsia="en-GB"/>
              </w:rPr>
              <w:t>1.25%</w:t>
            </w:r>
          </w:p>
        </w:tc>
        <w:tc>
          <w:tcPr>
            <w:tcW w:w="1164" w:type="dxa"/>
            <w:vMerge/>
          </w:tcPr>
          <w:p w:rsidR="00AF5A51" w:rsidRPr="00AF5A51" w:rsidRDefault="00AF5A51" w:rsidP="00AF5A51">
            <w:pPr>
              <w:spacing w:after="0"/>
              <w:jc w:val="both"/>
              <w:rPr>
                <w:rFonts w:ascii="Arial" w:hAnsi="Arial" w:cs="Arial"/>
                <w:b/>
                <w:bCs/>
                <w:sz w:val="22"/>
                <w:szCs w:val="22"/>
              </w:rPr>
            </w:pPr>
          </w:p>
        </w:tc>
      </w:tr>
      <w:tr w:rsidR="00AF5A51" w:rsidRPr="00AF5A51" w:rsidTr="00D65015">
        <w:trPr>
          <w:trHeight w:val="615"/>
        </w:trPr>
        <w:tc>
          <w:tcPr>
            <w:tcW w:w="4334" w:type="dxa"/>
            <w:vAlign w:val="center"/>
          </w:tcPr>
          <w:p w:rsidR="00AF5A51" w:rsidRPr="00AF5A51" w:rsidRDefault="00AF5A51" w:rsidP="00AF5A51">
            <w:pPr>
              <w:spacing w:after="0"/>
              <w:rPr>
                <w:rFonts w:ascii="Arial" w:hAnsi="Arial" w:cs="Arial"/>
                <w:sz w:val="22"/>
                <w:szCs w:val="22"/>
                <w:lang w:eastAsia="en-GB"/>
              </w:rPr>
            </w:pPr>
            <w:r w:rsidRPr="00AF5A51">
              <w:rPr>
                <w:rFonts w:ascii="Arial" w:hAnsi="Arial" w:cs="Arial"/>
                <w:sz w:val="22"/>
                <w:szCs w:val="22"/>
                <w:lang w:eastAsia="en-GB"/>
              </w:rPr>
              <w:t xml:space="preserve">Do you apply a sustainable action plan with </w:t>
            </w:r>
            <w:proofErr w:type="spellStart"/>
            <w:r w:rsidRPr="00AF5A51">
              <w:rPr>
                <w:rFonts w:ascii="Arial" w:hAnsi="Arial" w:cs="Arial"/>
                <w:sz w:val="22"/>
                <w:szCs w:val="22"/>
                <w:lang w:eastAsia="en-GB"/>
              </w:rPr>
              <w:t>ongoing</w:t>
            </w:r>
            <w:proofErr w:type="spellEnd"/>
            <w:r w:rsidRPr="00AF5A51">
              <w:rPr>
                <w:rFonts w:ascii="Arial" w:hAnsi="Arial" w:cs="Arial"/>
                <w:sz w:val="22"/>
                <w:szCs w:val="22"/>
                <w:lang w:eastAsia="en-GB"/>
              </w:rPr>
              <w:t xml:space="preserve"> objectives to minimise consumption and waste and reduce environmental impacts? </w:t>
            </w:r>
          </w:p>
        </w:tc>
        <w:tc>
          <w:tcPr>
            <w:tcW w:w="1870" w:type="dxa"/>
            <w:vAlign w:val="center"/>
          </w:tcPr>
          <w:p w:rsidR="00AF5A51" w:rsidRPr="00AF5A51" w:rsidRDefault="00AF5A51" w:rsidP="00AF5A51">
            <w:pPr>
              <w:spacing w:after="0"/>
              <w:rPr>
                <w:rFonts w:ascii="Arial" w:hAnsi="Arial" w:cs="Arial"/>
                <w:sz w:val="22"/>
                <w:szCs w:val="22"/>
                <w:lang w:eastAsia="en-GB"/>
              </w:rPr>
            </w:pPr>
            <w:r w:rsidRPr="00AF5A51">
              <w:rPr>
                <w:rFonts w:ascii="Arial" w:hAnsi="Arial" w:cs="Arial"/>
                <w:sz w:val="22"/>
                <w:szCs w:val="22"/>
                <w:lang w:eastAsia="en-GB"/>
              </w:rPr>
              <w:t>5 – Yes</w:t>
            </w:r>
          </w:p>
          <w:p w:rsidR="00AF5A51" w:rsidRPr="00AF5A51" w:rsidRDefault="00AF5A51" w:rsidP="00AF5A51">
            <w:pPr>
              <w:spacing w:after="0"/>
              <w:rPr>
                <w:rFonts w:ascii="Arial" w:hAnsi="Arial" w:cs="Arial"/>
                <w:sz w:val="22"/>
                <w:szCs w:val="22"/>
                <w:lang w:eastAsia="en-GB"/>
              </w:rPr>
            </w:pPr>
            <w:r w:rsidRPr="00AF5A51">
              <w:rPr>
                <w:rFonts w:ascii="Arial" w:hAnsi="Arial" w:cs="Arial"/>
                <w:sz w:val="22"/>
                <w:szCs w:val="22"/>
                <w:lang w:eastAsia="en-GB"/>
              </w:rPr>
              <w:t xml:space="preserve">3 – Partially </w:t>
            </w:r>
            <w:r w:rsidRPr="00AF5A51">
              <w:rPr>
                <w:rFonts w:ascii="Arial" w:hAnsi="Arial" w:cs="Arial"/>
                <w:sz w:val="22"/>
                <w:szCs w:val="22"/>
                <w:lang w:eastAsia="en-GB"/>
              </w:rPr>
              <w:br/>
              <w:t xml:space="preserve">0 - No </w:t>
            </w:r>
          </w:p>
        </w:tc>
        <w:tc>
          <w:tcPr>
            <w:tcW w:w="1954" w:type="dxa"/>
            <w:vAlign w:val="center"/>
          </w:tcPr>
          <w:p w:rsidR="00AF5A51" w:rsidRPr="00AF5A51" w:rsidRDefault="00AF5A51" w:rsidP="00D65015">
            <w:pPr>
              <w:spacing w:after="0"/>
              <w:jc w:val="center"/>
              <w:rPr>
                <w:rFonts w:ascii="Arial" w:hAnsi="Arial" w:cs="Arial"/>
                <w:sz w:val="22"/>
                <w:szCs w:val="22"/>
                <w:lang w:eastAsia="en-GB"/>
              </w:rPr>
            </w:pPr>
            <w:r w:rsidRPr="00AF5A51">
              <w:rPr>
                <w:rFonts w:ascii="Arial" w:hAnsi="Arial" w:cs="Arial"/>
                <w:sz w:val="22"/>
                <w:szCs w:val="22"/>
                <w:lang w:eastAsia="en-GB"/>
              </w:rPr>
              <w:t>1.25%</w:t>
            </w:r>
          </w:p>
        </w:tc>
        <w:tc>
          <w:tcPr>
            <w:tcW w:w="1164" w:type="dxa"/>
            <w:vMerge/>
          </w:tcPr>
          <w:p w:rsidR="00AF5A51" w:rsidRPr="00AF5A51" w:rsidRDefault="00AF5A51" w:rsidP="00AF5A51">
            <w:pPr>
              <w:spacing w:after="0"/>
              <w:jc w:val="both"/>
              <w:rPr>
                <w:rFonts w:ascii="Arial" w:hAnsi="Arial" w:cs="Arial"/>
                <w:b/>
                <w:bCs/>
                <w:sz w:val="22"/>
                <w:szCs w:val="22"/>
              </w:rPr>
            </w:pPr>
          </w:p>
        </w:tc>
      </w:tr>
      <w:tr w:rsidR="00AF5A51" w:rsidRPr="00AF5A51" w:rsidTr="00D65015">
        <w:trPr>
          <w:trHeight w:val="615"/>
        </w:trPr>
        <w:tc>
          <w:tcPr>
            <w:tcW w:w="4334" w:type="dxa"/>
            <w:vAlign w:val="center"/>
          </w:tcPr>
          <w:p w:rsidR="00AF5A51" w:rsidRPr="00AF5A51" w:rsidRDefault="00AF5A51" w:rsidP="00AF5A51">
            <w:pPr>
              <w:spacing w:after="0"/>
              <w:rPr>
                <w:rFonts w:ascii="Arial" w:hAnsi="Arial" w:cs="Arial"/>
                <w:sz w:val="22"/>
                <w:szCs w:val="22"/>
                <w:lang w:eastAsia="en-GB"/>
              </w:rPr>
            </w:pPr>
            <w:r w:rsidRPr="00AF5A51">
              <w:rPr>
                <w:rFonts w:ascii="Arial" w:hAnsi="Arial" w:cs="Arial"/>
                <w:sz w:val="22"/>
                <w:szCs w:val="22"/>
                <w:lang w:eastAsia="en-GB"/>
              </w:rPr>
              <w:t xml:space="preserve">Do you effectively engage with key suppliers on environmental and sustainable development? </w:t>
            </w:r>
          </w:p>
        </w:tc>
        <w:tc>
          <w:tcPr>
            <w:tcW w:w="1870" w:type="dxa"/>
            <w:vAlign w:val="center"/>
          </w:tcPr>
          <w:p w:rsidR="00AF5A51" w:rsidRPr="00AF5A51" w:rsidRDefault="00AF5A51" w:rsidP="00AF5A51">
            <w:pPr>
              <w:spacing w:after="0"/>
              <w:rPr>
                <w:rFonts w:ascii="Arial" w:hAnsi="Arial" w:cs="Arial"/>
                <w:sz w:val="22"/>
                <w:szCs w:val="22"/>
                <w:lang w:eastAsia="en-GB"/>
              </w:rPr>
            </w:pPr>
            <w:r w:rsidRPr="00AF5A51">
              <w:rPr>
                <w:rFonts w:ascii="Arial" w:hAnsi="Arial" w:cs="Arial"/>
                <w:sz w:val="22"/>
                <w:szCs w:val="22"/>
                <w:lang w:eastAsia="en-GB"/>
              </w:rPr>
              <w:t>5 – Yes</w:t>
            </w:r>
          </w:p>
          <w:p w:rsidR="00AF5A51" w:rsidRPr="00AF5A51" w:rsidRDefault="00AF5A51" w:rsidP="00AF5A51">
            <w:pPr>
              <w:spacing w:after="0"/>
              <w:rPr>
                <w:rFonts w:ascii="Arial" w:hAnsi="Arial" w:cs="Arial"/>
                <w:sz w:val="22"/>
                <w:szCs w:val="22"/>
                <w:lang w:eastAsia="en-GB"/>
              </w:rPr>
            </w:pPr>
            <w:r w:rsidRPr="00AF5A51">
              <w:rPr>
                <w:rFonts w:ascii="Arial" w:hAnsi="Arial" w:cs="Arial"/>
                <w:sz w:val="22"/>
                <w:szCs w:val="22"/>
                <w:lang w:eastAsia="en-GB"/>
              </w:rPr>
              <w:t xml:space="preserve">3 – Partially </w:t>
            </w:r>
            <w:r w:rsidRPr="00AF5A51">
              <w:rPr>
                <w:rFonts w:ascii="Arial" w:hAnsi="Arial" w:cs="Arial"/>
                <w:sz w:val="22"/>
                <w:szCs w:val="22"/>
                <w:lang w:eastAsia="en-GB"/>
              </w:rPr>
              <w:br/>
              <w:t xml:space="preserve">0 - No </w:t>
            </w:r>
          </w:p>
        </w:tc>
        <w:tc>
          <w:tcPr>
            <w:tcW w:w="1954" w:type="dxa"/>
            <w:vAlign w:val="center"/>
          </w:tcPr>
          <w:p w:rsidR="00AF5A51" w:rsidRPr="00AF5A51" w:rsidRDefault="00AF5A51" w:rsidP="00D65015">
            <w:pPr>
              <w:spacing w:after="0"/>
              <w:jc w:val="center"/>
              <w:rPr>
                <w:rFonts w:ascii="Arial" w:hAnsi="Arial" w:cs="Arial"/>
                <w:sz w:val="22"/>
                <w:szCs w:val="22"/>
                <w:lang w:eastAsia="en-GB"/>
              </w:rPr>
            </w:pPr>
            <w:r w:rsidRPr="00AF5A51">
              <w:rPr>
                <w:rFonts w:ascii="Arial" w:hAnsi="Arial" w:cs="Arial"/>
                <w:sz w:val="22"/>
                <w:szCs w:val="22"/>
                <w:lang w:eastAsia="en-GB"/>
              </w:rPr>
              <w:t>1.25%</w:t>
            </w:r>
          </w:p>
        </w:tc>
        <w:tc>
          <w:tcPr>
            <w:tcW w:w="1164" w:type="dxa"/>
            <w:vMerge/>
          </w:tcPr>
          <w:p w:rsidR="00AF5A51" w:rsidRPr="00AF5A51" w:rsidRDefault="00AF5A51" w:rsidP="00AF5A51">
            <w:pPr>
              <w:spacing w:after="0"/>
              <w:jc w:val="both"/>
              <w:rPr>
                <w:rFonts w:ascii="Arial" w:hAnsi="Arial" w:cs="Arial"/>
                <w:b/>
                <w:bCs/>
                <w:sz w:val="22"/>
                <w:szCs w:val="22"/>
              </w:rPr>
            </w:pPr>
          </w:p>
        </w:tc>
      </w:tr>
      <w:tr w:rsidR="00AF5A51" w:rsidRPr="00AF5A51" w:rsidTr="00D65015">
        <w:trPr>
          <w:trHeight w:val="615"/>
        </w:trPr>
        <w:tc>
          <w:tcPr>
            <w:tcW w:w="4334" w:type="dxa"/>
            <w:tcBorders>
              <w:bottom w:val="single" w:sz="4" w:space="0" w:color="auto"/>
            </w:tcBorders>
            <w:vAlign w:val="center"/>
          </w:tcPr>
          <w:p w:rsidR="00AF5A51" w:rsidRPr="00AF5A51" w:rsidRDefault="00AF5A51" w:rsidP="00AF5A51">
            <w:pPr>
              <w:spacing w:after="0"/>
              <w:rPr>
                <w:rFonts w:ascii="Arial" w:hAnsi="Arial" w:cs="Arial"/>
                <w:sz w:val="22"/>
                <w:szCs w:val="22"/>
                <w:lang w:eastAsia="en-GB"/>
              </w:rPr>
            </w:pPr>
            <w:r w:rsidRPr="00AF5A51">
              <w:rPr>
                <w:rFonts w:ascii="Arial" w:hAnsi="Arial" w:cs="Arial"/>
                <w:sz w:val="22"/>
                <w:szCs w:val="22"/>
                <w:lang w:eastAsia="en-GB"/>
              </w:rPr>
              <w:t xml:space="preserve">Do you have clear policy on ethical procurement and is this communicated to all staff and suppliers? </w:t>
            </w:r>
          </w:p>
        </w:tc>
        <w:tc>
          <w:tcPr>
            <w:tcW w:w="1870" w:type="dxa"/>
            <w:tcBorders>
              <w:bottom w:val="single" w:sz="4" w:space="0" w:color="auto"/>
            </w:tcBorders>
            <w:vAlign w:val="center"/>
          </w:tcPr>
          <w:p w:rsidR="00AF5A51" w:rsidRPr="00AF5A51" w:rsidRDefault="00AF5A51" w:rsidP="00AF5A51">
            <w:pPr>
              <w:spacing w:after="0"/>
              <w:rPr>
                <w:rFonts w:ascii="Arial" w:hAnsi="Arial" w:cs="Arial"/>
                <w:sz w:val="22"/>
                <w:szCs w:val="22"/>
                <w:lang w:eastAsia="en-GB"/>
              </w:rPr>
            </w:pPr>
            <w:r w:rsidRPr="00AF5A51">
              <w:rPr>
                <w:rFonts w:ascii="Arial" w:hAnsi="Arial" w:cs="Arial"/>
                <w:sz w:val="22"/>
                <w:szCs w:val="22"/>
                <w:lang w:eastAsia="en-GB"/>
              </w:rPr>
              <w:t>5 – Yes</w:t>
            </w:r>
          </w:p>
          <w:p w:rsidR="00AF5A51" w:rsidRPr="00AF5A51" w:rsidRDefault="00AF5A51" w:rsidP="00AF5A51">
            <w:pPr>
              <w:spacing w:after="0"/>
              <w:rPr>
                <w:rFonts w:ascii="Arial" w:hAnsi="Arial" w:cs="Arial"/>
                <w:sz w:val="22"/>
                <w:szCs w:val="22"/>
                <w:lang w:eastAsia="en-GB"/>
              </w:rPr>
            </w:pPr>
            <w:r w:rsidRPr="00AF5A51">
              <w:rPr>
                <w:rFonts w:ascii="Arial" w:hAnsi="Arial" w:cs="Arial"/>
                <w:sz w:val="22"/>
                <w:szCs w:val="22"/>
                <w:lang w:eastAsia="en-GB"/>
              </w:rPr>
              <w:t xml:space="preserve">3 – Partially </w:t>
            </w:r>
            <w:r w:rsidRPr="00AF5A51">
              <w:rPr>
                <w:rFonts w:ascii="Arial" w:hAnsi="Arial" w:cs="Arial"/>
                <w:sz w:val="22"/>
                <w:szCs w:val="22"/>
                <w:lang w:eastAsia="en-GB"/>
              </w:rPr>
              <w:br/>
              <w:t xml:space="preserve">0 - No </w:t>
            </w:r>
          </w:p>
        </w:tc>
        <w:tc>
          <w:tcPr>
            <w:tcW w:w="1954" w:type="dxa"/>
            <w:tcBorders>
              <w:bottom w:val="single" w:sz="4" w:space="0" w:color="auto"/>
            </w:tcBorders>
            <w:vAlign w:val="center"/>
          </w:tcPr>
          <w:p w:rsidR="00AF5A51" w:rsidRPr="00AF5A51" w:rsidRDefault="00AF5A51" w:rsidP="00D65015">
            <w:pPr>
              <w:spacing w:after="0"/>
              <w:jc w:val="center"/>
              <w:rPr>
                <w:rFonts w:ascii="Arial" w:hAnsi="Arial" w:cs="Arial"/>
                <w:sz w:val="22"/>
                <w:szCs w:val="22"/>
                <w:lang w:eastAsia="en-GB"/>
              </w:rPr>
            </w:pPr>
            <w:r w:rsidRPr="00AF5A51">
              <w:rPr>
                <w:rFonts w:ascii="Arial" w:hAnsi="Arial" w:cs="Arial"/>
                <w:sz w:val="22"/>
                <w:szCs w:val="22"/>
                <w:lang w:eastAsia="en-GB"/>
              </w:rPr>
              <w:t>1.25%</w:t>
            </w:r>
          </w:p>
        </w:tc>
        <w:tc>
          <w:tcPr>
            <w:tcW w:w="1164" w:type="dxa"/>
            <w:vMerge/>
          </w:tcPr>
          <w:p w:rsidR="00AF5A51" w:rsidRPr="00AF5A51" w:rsidRDefault="00AF5A51" w:rsidP="00AF5A51">
            <w:pPr>
              <w:spacing w:after="0"/>
              <w:jc w:val="both"/>
              <w:rPr>
                <w:rFonts w:ascii="Arial" w:hAnsi="Arial" w:cs="Arial"/>
                <w:b/>
                <w:bCs/>
                <w:sz w:val="22"/>
                <w:szCs w:val="22"/>
              </w:rPr>
            </w:pPr>
          </w:p>
        </w:tc>
      </w:tr>
      <w:tr w:rsidR="00AF5A51" w:rsidRPr="00AF5A51" w:rsidTr="00D65015">
        <w:trPr>
          <w:trHeight w:val="615"/>
        </w:trPr>
        <w:tc>
          <w:tcPr>
            <w:tcW w:w="6204" w:type="dxa"/>
            <w:gridSpan w:val="2"/>
            <w:shd w:val="clear" w:color="auto" w:fill="8DB3E2" w:themeFill="text2" w:themeFillTint="66"/>
            <w:vAlign w:val="center"/>
          </w:tcPr>
          <w:p w:rsidR="00AF5A51" w:rsidRPr="00BD6A57" w:rsidRDefault="00AF5A51" w:rsidP="00EC4DF1">
            <w:pPr>
              <w:rPr>
                <w:rFonts w:ascii="Arial" w:hAnsi="Arial" w:cs="Arial"/>
                <w:b/>
                <w:sz w:val="22"/>
                <w:szCs w:val="22"/>
              </w:rPr>
            </w:pPr>
            <w:r w:rsidRPr="00BD6A57">
              <w:rPr>
                <w:rFonts w:ascii="Arial" w:hAnsi="Arial" w:cs="Arial"/>
                <w:b/>
                <w:sz w:val="22"/>
                <w:szCs w:val="22"/>
              </w:rPr>
              <w:t>Capability</w:t>
            </w:r>
          </w:p>
        </w:tc>
        <w:tc>
          <w:tcPr>
            <w:tcW w:w="1954" w:type="dxa"/>
            <w:shd w:val="clear" w:color="auto" w:fill="8DB3E2" w:themeFill="text2" w:themeFillTint="66"/>
            <w:vAlign w:val="center"/>
          </w:tcPr>
          <w:p w:rsidR="00AF5A51" w:rsidRPr="00AF5A51" w:rsidRDefault="00AF5A51" w:rsidP="00D65015">
            <w:pPr>
              <w:spacing w:after="180"/>
              <w:jc w:val="center"/>
              <w:rPr>
                <w:rFonts w:ascii="Arial" w:hAnsi="Arial" w:cs="Arial"/>
                <w:b/>
                <w:bCs/>
                <w:sz w:val="22"/>
                <w:szCs w:val="22"/>
              </w:rPr>
            </w:pPr>
            <w:r w:rsidRPr="00857914">
              <w:rPr>
                <w:rFonts w:ascii="Arial" w:hAnsi="Arial" w:cs="Arial"/>
                <w:b/>
                <w:bCs/>
                <w:sz w:val="22"/>
                <w:szCs w:val="22"/>
              </w:rPr>
              <w:t>35%</w:t>
            </w:r>
          </w:p>
        </w:tc>
        <w:tc>
          <w:tcPr>
            <w:tcW w:w="1164" w:type="dxa"/>
            <w:vMerge/>
            <w:hideMark/>
          </w:tcPr>
          <w:p w:rsidR="00AF5A51" w:rsidRPr="00AF5A51" w:rsidRDefault="00AF5A51" w:rsidP="00CB15AC">
            <w:pPr>
              <w:jc w:val="both"/>
              <w:rPr>
                <w:rFonts w:ascii="Arial" w:hAnsi="Arial" w:cs="Arial"/>
                <w:b/>
                <w:bCs/>
                <w:sz w:val="22"/>
                <w:szCs w:val="22"/>
              </w:rPr>
            </w:pPr>
          </w:p>
        </w:tc>
      </w:tr>
      <w:tr w:rsidR="00AF5A51" w:rsidRPr="00AF5A51" w:rsidTr="00D65015">
        <w:trPr>
          <w:trHeight w:val="600"/>
        </w:trPr>
        <w:tc>
          <w:tcPr>
            <w:tcW w:w="4334" w:type="dxa"/>
            <w:noWrap/>
            <w:vAlign w:val="center"/>
          </w:tcPr>
          <w:p w:rsidR="00AF5A51" w:rsidRPr="00AF5A51" w:rsidRDefault="00AF5A51" w:rsidP="00AF5A51">
            <w:pPr>
              <w:spacing w:before="80" w:after="80"/>
              <w:rPr>
                <w:rFonts w:ascii="Arial" w:hAnsi="Arial" w:cs="Arial"/>
                <w:sz w:val="22"/>
                <w:szCs w:val="22"/>
                <w:lang w:eastAsia="en-GB"/>
              </w:rPr>
            </w:pPr>
            <w:r w:rsidRPr="00AF5A51">
              <w:rPr>
                <w:rFonts w:ascii="Arial" w:hAnsi="Arial" w:cs="Arial"/>
                <w:sz w:val="22"/>
                <w:szCs w:val="22"/>
                <w:lang w:eastAsia="en-GB"/>
              </w:rPr>
              <w:t xml:space="preserve">Please provide details of the supplier’s principal areas of business activity, main </w:t>
            </w:r>
            <w:r w:rsidRPr="00AF5A51">
              <w:rPr>
                <w:rFonts w:ascii="Arial" w:hAnsi="Arial" w:cs="Arial"/>
                <w:sz w:val="22"/>
                <w:szCs w:val="22"/>
                <w:lang w:eastAsia="en-GB"/>
              </w:rPr>
              <w:lastRenderedPageBreak/>
              <w:t xml:space="preserve">products and services. </w:t>
            </w:r>
          </w:p>
        </w:tc>
        <w:tc>
          <w:tcPr>
            <w:tcW w:w="1870" w:type="dxa"/>
            <w:vAlign w:val="center"/>
          </w:tcPr>
          <w:p w:rsidR="00AF5A51" w:rsidRPr="00AF5A51" w:rsidRDefault="00AF5A51" w:rsidP="00AF5A51">
            <w:pPr>
              <w:spacing w:before="80" w:after="80"/>
              <w:rPr>
                <w:rFonts w:ascii="Arial" w:hAnsi="Arial" w:cs="Arial"/>
                <w:sz w:val="22"/>
                <w:szCs w:val="22"/>
                <w:lang w:eastAsia="en-GB"/>
              </w:rPr>
            </w:pPr>
            <w:r w:rsidRPr="00AF5A51">
              <w:rPr>
                <w:rFonts w:ascii="Arial" w:hAnsi="Arial" w:cs="Arial"/>
                <w:sz w:val="22"/>
                <w:szCs w:val="22"/>
                <w:lang w:eastAsia="en-GB"/>
              </w:rPr>
              <w:lastRenderedPageBreak/>
              <w:t>5 -  Fully relevant</w:t>
            </w:r>
            <w:r w:rsidRPr="00AF5A51">
              <w:rPr>
                <w:rFonts w:ascii="Arial" w:hAnsi="Arial" w:cs="Arial"/>
                <w:sz w:val="22"/>
                <w:szCs w:val="22"/>
                <w:lang w:eastAsia="en-GB"/>
              </w:rPr>
              <w:br/>
              <w:t xml:space="preserve">3  - Partially </w:t>
            </w:r>
            <w:r w:rsidRPr="00AF5A51">
              <w:rPr>
                <w:rFonts w:ascii="Arial" w:hAnsi="Arial" w:cs="Arial"/>
                <w:sz w:val="22"/>
                <w:szCs w:val="22"/>
                <w:lang w:eastAsia="en-GB"/>
              </w:rPr>
              <w:lastRenderedPageBreak/>
              <w:t>Relevant</w:t>
            </w:r>
            <w:r w:rsidRPr="00AF5A51">
              <w:rPr>
                <w:rFonts w:ascii="Arial" w:hAnsi="Arial" w:cs="Arial"/>
                <w:sz w:val="22"/>
                <w:szCs w:val="22"/>
                <w:lang w:eastAsia="en-GB"/>
              </w:rPr>
              <w:br/>
              <w:t>1  - Not Relevant</w:t>
            </w:r>
          </w:p>
        </w:tc>
        <w:tc>
          <w:tcPr>
            <w:tcW w:w="1954" w:type="dxa"/>
            <w:vAlign w:val="center"/>
          </w:tcPr>
          <w:p w:rsidR="00AF5A51" w:rsidRPr="00AF5A51" w:rsidRDefault="003F4F51" w:rsidP="00D65015">
            <w:pPr>
              <w:spacing w:before="80" w:after="80"/>
              <w:jc w:val="center"/>
              <w:rPr>
                <w:rFonts w:ascii="Arial" w:hAnsi="Arial" w:cs="Arial"/>
                <w:sz w:val="22"/>
                <w:szCs w:val="22"/>
                <w:lang w:eastAsia="en-GB"/>
              </w:rPr>
            </w:pPr>
            <w:r>
              <w:rPr>
                <w:rFonts w:ascii="Arial" w:hAnsi="Arial" w:cs="Arial"/>
                <w:sz w:val="22"/>
                <w:szCs w:val="22"/>
                <w:lang w:eastAsia="en-GB"/>
              </w:rPr>
              <w:lastRenderedPageBreak/>
              <w:t>15</w:t>
            </w:r>
            <w:r w:rsidR="00AF5A51" w:rsidRPr="00AF5A51">
              <w:rPr>
                <w:rFonts w:ascii="Arial" w:hAnsi="Arial" w:cs="Arial"/>
                <w:sz w:val="22"/>
                <w:szCs w:val="22"/>
                <w:lang w:eastAsia="en-GB"/>
              </w:rPr>
              <w:t>%</w:t>
            </w:r>
          </w:p>
        </w:tc>
        <w:tc>
          <w:tcPr>
            <w:tcW w:w="1164" w:type="dxa"/>
            <w:vMerge/>
          </w:tcPr>
          <w:p w:rsidR="00AF5A51" w:rsidRPr="00AF5A51" w:rsidRDefault="00AF5A51" w:rsidP="00CB15AC">
            <w:pPr>
              <w:jc w:val="both"/>
              <w:rPr>
                <w:rFonts w:ascii="Arial" w:hAnsi="Arial" w:cs="Arial"/>
                <w:b/>
                <w:bCs/>
                <w:sz w:val="22"/>
                <w:szCs w:val="22"/>
              </w:rPr>
            </w:pPr>
          </w:p>
        </w:tc>
      </w:tr>
      <w:tr w:rsidR="00AF5A51" w:rsidRPr="00AF5A51" w:rsidTr="00D65015">
        <w:trPr>
          <w:trHeight w:val="600"/>
        </w:trPr>
        <w:tc>
          <w:tcPr>
            <w:tcW w:w="4334" w:type="dxa"/>
            <w:noWrap/>
            <w:vAlign w:val="center"/>
          </w:tcPr>
          <w:p w:rsidR="00AF5A51" w:rsidRPr="00A500A3" w:rsidRDefault="00AF5A51" w:rsidP="00AF5A51">
            <w:pPr>
              <w:spacing w:before="80" w:after="80"/>
              <w:rPr>
                <w:rFonts w:ascii="Arial" w:hAnsi="Arial" w:cs="Arial"/>
                <w:sz w:val="22"/>
                <w:szCs w:val="22"/>
                <w:lang w:eastAsia="en-GB"/>
              </w:rPr>
            </w:pPr>
            <w:r w:rsidRPr="00A500A3">
              <w:rPr>
                <w:rFonts w:ascii="Arial" w:hAnsi="Arial" w:cs="Arial"/>
                <w:sz w:val="22"/>
                <w:szCs w:val="22"/>
                <w:lang w:eastAsia="en-GB"/>
              </w:rPr>
              <w:lastRenderedPageBreak/>
              <w:t xml:space="preserve">Please provide details of the supplier’s technical ability to perform the </w:t>
            </w:r>
            <w:r w:rsidR="00A500A3">
              <w:rPr>
                <w:rFonts w:ascii="Arial" w:hAnsi="Arial" w:cs="Arial"/>
                <w:sz w:val="22"/>
                <w:szCs w:val="22"/>
              </w:rPr>
              <w:t>Contract</w:t>
            </w:r>
            <w:r w:rsidRPr="00A500A3">
              <w:rPr>
                <w:rFonts w:ascii="Arial" w:hAnsi="Arial" w:cs="Arial"/>
                <w:sz w:val="22"/>
                <w:szCs w:val="22"/>
                <w:lang w:eastAsia="en-GB"/>
              </w:rPr>
              <w:t xml:space="preserve">, including details of skills, efficiency, experience and reliability relevant to the </w:t>
            </w:r>
            <w:r w:rsidRPr="00A500A3">
              <w:rPr>
                <w:rFonts w:ascii="Arial" w:hAnsi="Arial" w:cs="Arial"/>
                <w:sz w:val="22"/>
                <w:szCs w:val="22"/>
              </w:rPr>
              <w:t>contract.</w:t>
            </w:r>
          </w:p>
          <w:p w:rsidR="00AF5A51" w:rsidRPr="00A500A3" w:rsidRDefault="00AF5A51" w:rsidP="00AF5A51">
            <w:pPr>
              <w:spacing w:before="80" w:after="80"/>
              <w:rPr>
                <w:rFonts w:ascii="Arial" w:hAnsi="Arial" w:cs="Arial"/>
                <w:sz w:val="22"/>
                <w:szCs w:val="22"/>
                <w:lang w:eastAsia="en-GB"/>
              </w:rPr>
            </w:pPr>
          </w:p>
        </w:tc>
        <w:tc>
          <w:tcPr>
            <w:tcW w:w="1870" w:type="dxa"/>
            <w:vAlign w:val="center"/>
          </w:tcPr>
          <w:p w:rsidR="00AF5A51" w:rsidRPr="00A500A3" w:rsidRDefault="00AF5A51" w:rsidP="00AF5A51">
            <w:pPr>
              <w:spacing w:before="80" w:after="80"/>
              <w:rPr>
                <w:rFonts w:ascii="Arial" w:hAnsi="Arial" w:cs="Arial"/>
                <w:sz w:val="22"/>
                <w:szCs w:val="22"/>
                <w:lang w:eastAsia="en-GB"/>
              </w:rPr>
            </w:pPr>
            <w:r w:rsidRPr="00A500A3">
              <w:rPr>
                <w:rFonts w:ascii="Arial" w:hAnsi="Arial" w:cs="Arial"/>
                <w:sz w:val="22"/>
                <w:szCs w:val="22"/>
                <w:lang w:eastAsia="en-GB"/>
              </w:rPr>
              <w:t>5 - Excellent</w:t>
            </w:r>
            <w:r w:rsidRPr="00A500A3">
              <w:rPr>
                <w:rFonts w:ascii="Arial" w:hAnsi="Arial" w:cs="Arial"/>
                <w:sz w:val="22"/>
                <w:szCs w:val="22"/>
                <w:lang w:eastAsia="en-GB"/>
              </w:rPr>
              <w:br/>
              <w:t>4 - Good</w:t>
            </w:r>
            <w:r w:rsidRPr="00A500A3">
              <w:rPr>
                <w:rFonts w:ascii="Arial" w:hAnsi="Arial" w:cs="Arial"/>
                <w:sz w:val="22"/>
                <w:szCs w:val="22"/>
                <w:lang w:eastAsia="en-GB"/>
              </w:rPr>
              <w:br/>
              <w:t>3 - Acceptable</w:t>
            </w:r>
            <w:r w:rsidRPr="00A500A3">
              <w:rPr>
                <w:rFonts w:ascii="Arial" w:hAnsi="Arial" w:cs="Arial"/>
                <w:sz w:val="22"/>
                <w:szCs w:val="22"/>
                <w:lang w:eastAsia="en-GB"/>
              </w:rPr>
              <w:br/>
              <w:t>2 - Minor Reservations</w:t>
            </w:r>
            <w:r w:rsidRPr="00A500A3">
              <w:rPr>
                <w:rFonts w:ascii="Arial" w:hAnsi="Arial" w:cs="Arial"/>
                <w:sz w:val="22"/>
                <w:szCs w:val="22"/>
                <w:lang w:eastAsia="en-GB"/>
              </w:rPr>
              <w:br/>
              <w:t>1 - Serious Reservations</w:t>
            </w:r>
            <w:r w:rsidRPr="00A500A3">
              <w:rPr>
                <w:rFonts w:ascii="Arial" w:hAnsi="Arial" w:cs="Arial"/>
                <w:sz w:val="22"/>
                <w:szCs w:val="22"/>
                <w:lang w:eastAsia="en-GB"/>
              </w:rPr>
              <w:br/>
              <w:t>0 - Unacceptable</w:t>
            </w:r>
          </w:p>
        </w:tc>
        <w:tc>
          <w:tcPr>
            <w:tcW w:w="1954" w:type="dxa"/>
            <w:vAlign w:val="center"/>
          </w:tcPr>
          <w:p w:rsidR="00AF5A51" w:rsidRPr="00A500A3" w:rsidRDefault="003F4F51" w:rsidP="00D65015">
            <w:pPr>
              <w:spacing w:before="80" w:after="80"/>
              <w:jc w:val="center"/>
              <w:rPr>
                <w:rFonts w:ascii="Arial" w:hAnsi="Arial" w:cs="Arial"/>
                <w:sz w:val="22"/>
                <w:szCs w:val="22"/>
                <w:lang w:eastAsia="en-GB"/>
              </w:rPr>
            </w:pPr>
            <w:r>
              <w:rPr>
                <w:rFonts w:ascii="Arial" w:hAnsi="Arial" w:cs="Arial"/>
                <w:sz w:val="22"/>
                <w:szCs w:val="22"/>
                <w:lang w:eastAsia="en-GB"/>
              </w:rPr>
              <w:t>20</w:t>
            </w:r>
            <w:r w:rsidR="00AF5A51" w:rsidRPr="00A500A3">
              <w:rPr>
                <w:rFonts w:ascii="Arial" w:hAnsi="Arial" w:cs="Arial"/>
                <w:sz w:val="22"/>
                <w:szCs w:val="22"/>
                <w:lang w:eastAsia="en-GB"/>
              </w:rPr>
              <w:t>%</w:t>
            </w:r>
          </w:p>
        </w:tc>
        <w:tc>
          <w:tcPr>
            <w:tcW w:w="1164" w:type="dxa"/>
            <w:vMerge/>
          </w:tcPr>
          <w:p w:rsidR="00AF5A51" w:rsidRPr="00AF5A51" w:rsidRDefault="00AF5A51" w:rsidP="00CB15AC">
            <w:pPr>
              <w:jc w:val="both"/>
              <w:rPr>
                <w:rFonts w:ascii="Arial" w:hAnsi="Arial" w:cs="Arial"/>
                <w:b/>
                <w:bCs/>
                <w:sz w:val="22"/>
                <w:szCs w:val="22"/>
              </w:rPr>
            </w:pPr>
          </w:p>
        </w:tc>
      </w:tr>
      <w:tr w:rsidR="00D65015" w:rsidRPr="00AF5A51" w:rsidTr="00D65015">
        <w:trPr>
          <w:trHeight w:val="600"/>
        </w:trPr>
        <w:tc>
          <w:tcPr>
            <w:tcW w:w="6204" w:type="dxa"/>
            <w:gridSpan w:val="2"/>
            <w:shd w:val="clear" w:color="auto" w:fill="8DB3E2" w:themeFill="text2" w:themeFillTint="66"/>
            <w:noWrap/>
            <w:vAlign w:val="center"/>
          </w:tcPr>
          <w:p w:rsidR="00D65015" w:rsidRPr="00BD6A57" w:rsidRDefault="00D65015" w:rsidP="00EC4DF1">
            <w:pPr>
              <w:spacing w:after="180"/>
              <w:jc w:val="both"/>
              <w:rPr>
                <w:rFonts w:ascii="Arial" w:hAnsi="Arial" w:cs="Arial"/>
                <w:b/>
                <w:bCs/>
                <w:sz w:val="22"/>
                <w:szCs w:val="22"/>
              </w:rPr>
            </w:pPr>
            <w:r w:rsidRPr="00BD6A57">
              <w:rPr>
                <w:rFonts w:ascii="Arial" w:hAnsi="Arial" w:cs="Arial"/>
                <w:b/>
                <w:sz w:val="22"/>
                <w:szCs w:val="22"/>
              </w:rPr>
              <w:t>Technical and Professional Ability</w:t>
            </w:r>
          </w:p>
        </w:tc>
        <w:tc>
          <w:tcPr>
            <w:tcW w:w="1954" w:type="dxa"/>
            <w:shd w:val="clear" w:color="auto" w:fill="8DB3E2" w:themeFill="text2" w:themeFillTint="66"/>
            <w:vAlign w:val="center"/>
          </w:tcPr>
          <w:p w:rsidR="00D65015" w:rsidRPr="00857914" w:rsidRDefault="00D65015" w:rsidP="00D65015">
            <w:pPr>
              <w:spacing w:after="180"/>
              <w:jc w:val="center"/>
              <w:rPr>
                <w:rFonts w:ascii="Arial" w:hAnsi="Arial" w:cs="Arial"/>
                <w:b/>
                <w:bCs/>
                <w:sz w:val="22"/>
                <w:szCs w:val="22"/>
              </w:rPr>
            </w:pPr>
            <w:r w:rsidRPr="00857914">
              <w:rPr>
                <w:rFonts w:ascii="Arial" w:hAnsi="Arial" w:cs="Arial"/>
                <w:b/>
                <w:bCs/>
                <w:sz w:val="22"/>
                <w:szCs w:val="22"/>
              </w:rPr>
              <w:t>50%</w:t>
            </w:r>
          </w:p>
        </w:tc>
        <w:tc>
          <w:tcPr>
            <w:tcW w:w="1164" w:type="dxa"/>
            <w:vMerge/>
          </w:tcPr>
          <w:p w:rsidR="00D65015" w:rsidRPr="00AF5A51" w:rsidRDefault="00D65015" w:rsidP="00CB15AC">
            <w:pPr>
              <w:jc w:val="both"/>
              <w:rPr>
                <w:rFonts w:ascii="Arial" w:hAnsi="Arial" w:cs="Arial"/>
                <w:b/>
                <w:bCs/>
                <w:sz w:val="22"/>
                <w:szCs w:val="22"/>
              </w:rPr>
            </w:pPr>
          </w:p>
        </w:tc>
      </w:tr>
      <w:tr w:rsidR="00D65015" w:rsidRPr="00AF5A51" w:rsidTr="00D65015">
        <w:trPr>
          <w:trHeight w:val="600"/>
        </w:trPr>
        <w:tc>
          <w:tcPr>
            <w:tcW w:w="4334" w:type="dxa"/>
            <w:noWrap/>
            <w:vAlign w:val="center"/>
          </w:tcPr>
          <w:p w:rsidR="00D65015" w:rsidRPr="00AF5A51" w:rsidRDefault="00BD6A57" w:rsidP="00214308">
            <w:pPr>
              <w:spacing w:after="180"/>
              <w:jc w:val="both"/>
              <w:rPr>
                <w:rFonts w:ascii="Arial" w:hAnsi="Arial" w:cs="Arial"/>
                <w:sz w:val="22"/>
                <w:szCs w:val="22"/>
              </w:rPr>
            </w:pPr>
            <w:r w:rsidRPr="00D65015">
              <w:rPr>
                <w:rFonts w:ascii="Arial" w:hAnsi="Arial" w:cs="Arial"/>
                <w:sz w:val="22"/>
                <w:szCs w:val="22"/>
              </w:rPr>
              <w:t>Please upload the managerial structure you would work to when providing services of the type required.  Please include a diagram setting out the relationship between partners/consortia members and sub-contractors where relevant.</w:t>
            </w:r>
          </w:p>
        </w:tc>
        <w:tc>
          <w:tcPr>
            <w:tcW w:w="1870" w:type="dxa"/>
          </w:tcPr>
          <w:p w:rsidR="00214308" w:rsidRPr="00214308" w:rsidRDefault="00214308" w:rsidP="00214308">
            <w:pPr>
              <w:spacing w:before="80" w:after="80"/>
              <w:rPr>
                <w:rFonts w:ascii="Arial" w:hAnsi="Arial" w:cs="Arial"/>
                <w:sz w:val="22"/>
                <w:szCs w:val="22"/>
                <w:lang w:eastAsia="en-GB"/>
              </w:rPr>
            </w:pPr>
            <w:r w:rsidRPr="00214308">
              <w:rPr>
                <w:rFonts w:ascii="Arial" w:hAnsi="Arial" w:cs="Arial"/>
                <w:sz w:val="22"/>
                <w:szCs w:val="22"/>
                <w:lang w:eastAsia="en-GB"/>
              </w:rPr>
              <w:t>5 - Excellent</w:t>
            </w:r>
            <w:r w:rsidRPr="00214308">
              <w:rPr>
                <w:rFonts w:ascii="Arial" w:hAnsi="Arial" w:cs="Arial"/>
                <w:sz w:val="22"/>
                <w:szCs w:val="22"/>
                <w:lang w:eastAsia="en-GB"/>
              </w:rPr>
              <w:br/>
              <w:t>4 - Good</w:t>
            </w:r>
            <w:r w:rsidRPr="00214308">
              <w:rPr>
                <w:rFonts w:ascii="Arial" w:hAnsi="Arial" w:cs="Arial"/>
                <w:sz w:val="22"/>
                <w:szCs w:val="22"/>
                <w:lang w:eastAsia="en-GB"/>
              </w:rPr>
              <w:br/>
              <w:t>3 - Acceptable</w:t>
            </w:r>
            <w:r w:rsidRPr="00214308">
              <w:rPr>
                <w:rFonts w:ascii="Arial" w:hAnsi="Arial" w:cs="Arial"/>
                <w:sz w:val="22"/>
                <w:szCs w:val="22"/>
                <w:lang w:eastAsia="en-GB"/>
              </w:rPr>
              <w:br/>
              <w:t>2 - Minor Reservations</w:t>
            </w:r>
            <w:r w:rsidRPr="00214308">
              <w:rPr>
                <w:rFonts w:ascii="Arial" w:hAnsi="Arial" w:cs="Arial"/>
                <w:sz w:val="22"/>
                <w:szCs w:val="22"/>
                <w:lang w:eastAsia="en-GB"/>
              </w:rPr>
              <w:br/>
              <w:t>1 - Serious Reservations</w:t>
            </w:r>
            <w:r w:rsidRPr="00214308">
              <w:rPr>
                <w:rFonts w:ascii="Arial" w:hAnsi="Arial" w:cs="Arial"/>
                <w:sz w:val="22"/>
                <w:szCs w:val="22"/>
                <w:lang w:eastAsia="en-GB"/>
              </w:rPr>
              <w:br/>
              <w:t>0 - Unacceptable</w:t>
            </w:r>
          </w:p>
          <w:p w:rsidR="00D65015" w:rsidRPr="00AF5A51" w:rsidRDefault="00D65015" w:rsidP="00EC4DF1">
            <w:pPr>
              <w:spacing w:after="180"/>
              <w:jc w:val="both"/>
              <w:rPr>
                <w:rFonts w:ascii="Arial" w:hAnsi="Arial" w:cs="Arial"/>
                <w:b/>
                <w:bCs/>
                <w:sz w:val="22"/>
                <w:szCs w:val="22"/>
              </w:rPr>
            </w:pPr>
          </w:p>
        </w:tc>
        <w:tc>
          <w:tcPr>
            <w:tcW w:w="1954" w:type="dxa"/>
            <w:vAlign w:val="center"/>
          </w:tcPr>
          <w:p w:rsidR="00D65015" w:rsidRPr="00857914" w:rsidRDefault="00214308" w:rsidP="00D65015">
            <w:pPr>
              <w:spacing w:after="180"/>
              <w:jc w:val="center"/>
              <w:rPr>
                <w:rFonts w:ascii="Arial" w:hAnsi="Arial" w:cs="Arial"/>
                <w:bCs/>
                <w:sz w:val="22"/>
                <w:szCs w:val="22"/>
              </w:rPr>
            </w:pPr>
            <w:r w:rsidRPr="00857914">
              <w:rPr>
                <w:rFonts w:ascii="Arial" w:hAnsi="Arial" w:cs="Arial"/>
                <w:bCs/>
                <w:sz w:val="22"/>
                <w:szCs w:val="22"/>
              </w:rPr>
              <w:t>15%</w:t>
            </w:r>
          </w:p>
        </w:tc>
        <w:tc>
          <w:tcPr>
            <w:tcW w:w="1164" w:type="dxa"/>
            <w:vMerge/>
          </w:tcPr>
          <w:p w:rsidR="00D65015" w:rsidRPr="00AF5A51" w:rsidRDefault="00D65015" w:rsidP="00CB15AC">
            <w:pPr>
              <w:jc w:val="both"/>
              <w:rPr>
                <w:rFonts w:ascii="Arial" w:hAnsi="Arial" w:cs="Arial"/>
                <w:b/>
                <w:bCs/>
                <w:sz w:val="22"/>
                <w:szCs w:val="22"/>
              </w:rPr>
            </w:pPr>
          </w:p>
        </w:tc>
      </w:tr>
      <w:tr w:rsidR="00214308" w:rsidRPr="00214308" w:rsidTr="00214308">
        <w:trPr>
          <w:trHeight w:val="600"/>
        </w:trPr>
        <w:tc>
          <w:tcPr>
            <w:tcW w:w="4334" w:type="dxa"/>
            <w:vAlign w:val="center"/>
          </w:tcPr>
          <w:p w:rsidR="00214308" w:rsidRPr="00214308" w:rsidRDefault="00214308" w:rsidP="00214308">
            <w:pPr>
              <w:spacing w:after="180"/>
              <w:jc w:val="both"/>
              <w:rPr>
                <w:rFonts w:ascii="Arial" w:hAnsi="Arial" w:cs="Arial"/>
                <w:sz w:val="22"/>
                <w:szCs w:val="22"/>
              </w:rPr>
            </w:pPr>
            <w:r w:rsidRPr="00214308">
              <w:rPr>
                <w:rFonts w:ascii="Arial" w:hAnsi="Arial" w:cs="Arial"/>
                <w:sz w:val="22"/>
                <w:szCs w:val="22"/>
              </w:rPr>
              <w:t>Please provide details of which of the following activities or services that you have previous experience of carrying out either by your organisation, or by a Sub-Contractor or Third Party - You should include a description of how each area has been delivered for previous contracts.  Where Sub Contractors or Third Parties have provided some activities please describe each element and which entity was responsible for delivery.</w:t>
            </w:r>
          </w:p>
          <w:p w:rsidR="00214308" w:rsidRPr="00214308" w:rsidRDefault="00214308" w:rsidP="00214308">
            <w:pPr>
              <w:rPr>
                <w:rFonts w:ascii="Arial" w:hAnsi="Arial" w:cs="Arial"/>
                <w:sz w:val="22"/>
                <w:szCs w:val="22"/>
              </w:rPr>
            </w:pPr>
            <w:r w:rsidRPr="00214308">
              <w:rPr>
                <w:rFonts w:ascii="Arial" w:hAnsi="Arial" w:cs="Arial"/>
                <w:sz w:val="22"/>
                <w:szCs w:val="22"/>
              </w:rPr>
              <w:t>Each of these areas will be scored separately</w:t>
            </w:r>
            <w:r w:rsidR="00877727">
              <w:rPr>
                <w:rFonts w:ascii="Arial" w:hAnsi="Arial" w:cs="Arial"/>
                <w:sz w:val="22"/>
                <w:szCs w:val="22"/>
              </w:rPr>
              <w:t xml:space="preserve"> with equal weightings of 5%</w:t>
            </w:r>
            <w:r w:rsidRPr="00214308">
              <w:rPr>
                <w:rFonts w:ascii="Arial" w:hAnsi="Arial" w:cs="Arial"/>
                <w:sz w:val="22"/>
                <w:szCs w:val="22"/>
              </w:rPr>
              <w:t>:</w:t>
            </w:r>
          </w:p>
          <w:p w:rsidR="00214308" w:rsidRPr="00214308" w:rsidRDefault="00214308" w:rsidP="00214308">
            <w:pPr>
              <w:pStyle w:val="ListParagraph"/>
              <w:numPr>
                <w:ilvl w:val="0"/>
                <w:numId w:val="52"/>
              </w:numPr>
              <w:rPr>
                <w:rFonts w:ascii="Arial" w:hAnsi="Arial" w:cs="Arial"/>
                <w:sz w:val="22"/>
                <w:szCs w:val="22"/>
              </w:rPr>
            </w:pPr>
            <w:r w:rsidRPr="00214308">
              <w:rPr>
                <w:rFonts w:ascii="Arial" w:hAnsi="Arial" w:cs="Arial"/>
                <w:sz w:val="22"/>
                <w:szCs w:val="22"/>
              </w:rPr>
              <w:t>Questionnaire Development</w:t>
            </w:r>
            <w:r w:rsidR="00877727">
              <w:rPr>
                <w:rFonts w:ascii="Arial" w:hAnsi="Arial" w:cs="Arial"/>
                <w:sz w:val="22"/>
                <w:szCs w:val="22"/>
              </w:rPr>
              <w:t xml:space="preserve"> (5%)</w:t>
            </w:r>
          </w:p>
          <w:p w:rsidR="00214308" w:rsidRPr="00214308" w:rsidRDefault="00214308" w:rsidP="00214308">
            <w:pPr>
              <w:pStyle w:val="ListParagraph"/>
              <w:numPr>
                <w:ilvl w:val="0"/>
                <w:numId w:val="52"/>
              </w:numPr>
              <w:rPr>
                <w:rFonts w:ascii="Arial" w:hAnsi="Arial" w:cs="Arial"/>
                <w:sz w:val="22"/>
                <w:szCs w:val="22"/>
              </w:rPr>
            </w:pPr>
            <w:r w:rsidRPr="00214308">
              <w:rPr>
                <w:rFonts w:ascii="Arial" w:hAnsi="Arial" w:cs="Arial"/>
                <w:sz w:val="22"/>
                <w:szCs w:val="22"/>
              </w:rPr>
              <w:t>Sampling</w:t>
            </w:r>
            <w:r w:rsidR="00877727">
              <w:rPr>
                <w:rFonts w:ascii="Arial" w:hAnsi="Arial" w:cs="Arial"/>
                <w:sz w:val="22"/>
                <w:szCs w:val="22"/>
              </w:rPr>
              <w:t xml:space="preserve"> (5%)</w:t>
            </w:r>
          </w:p>
          <w:p w:rsidR="00214308" w:rsidRPr="00214308" w:rsidRDefault="00214308" w:rsidP="00214308">
            <w:pPr>
              <w:pStyle w:val="ListParagraph"/>
              <w:numPr>
                <w:ilvl w:val="0"/>
                <w:numId w:val="52"/>
              </w:numPr>
              <w:rPr>
                <w:rFonts w:ascii="Arial" w:hAnsi="Arial" w:cs="Arial"/>
                <w:sz w:val="22"/>
                <w:szCs w:val="22"/>
              </w:rPr>
            </w:pPr>
            <w:r w:rsidRPr="00214308">
              <w:rPr>
                <w:rFonts w:ascii="Arial" w:hAnsi="Arial" w:cs="Arial"/>
                <w:sz w:val="22"/>
                <w:szCs w:val="22"/>
              </w:rPr>
              <w:t>Distribution &amp; Receipt of Questionnaires</w:t>
            </w:r>
            <w:r w:rsidR="00877727">
              <w:rPr>
                <w:rFonts w:ascii="Arial" w:hAnsi="Arial" w:cs="Arial"/>
                <w:sz w:val="22"/>
                <w:szCs w:val="22"/>
              </w:rPr>
              <w:t xml:space="preserve"> (5%)</w:t>
            </w:r>
          </w:p>
          <w:p w:rsidR="00214308" w:rsidRPr="00214308" w:rsidRDefault="00214308" w:rsidP="00214308">
            <w:pPr>
              <w:pStyle w:val="ListParagraph"/>
              <w:numPr>
                <w:ilvl w:val="0"/>
                <w:numId w:val="52"/>
              </w:numPr>
              <w:rPr>
                <w:rFonts w:ascii="Arial" w:hAnsi="Arial" w:cs="Arial"/>
                <w:sz w:val="22"/>
                <w:szCs w:val="22"/>
              </w:rPr>
            </w:pPr>
            <w:r w:rsidRPr="00214308">
              <w:rPr>
                <w:rFonts w:ascii="Arial" w:hAnsi="Arial" w:cs="Arial"/>
                <w:sz w:val="22"/>
                <w:szCs w:val="22"/>
              </w:rPr>
              <w:t>Data Entry, cleansing &amp; transfer</w:t>
            </w:r>
            <w:r w:rsidR="00877727">
              <w:rPr>
                <w:rFonts w:ascii="Arial" w:hAnsi="Arial" w:cs="Arial"/>
                <w:sz w:val="22"/>
                <w:szCs w:val="22"/>
              </w:rPr>
              <w:t xml:space="preserve"> (5%)</w:t>
            </w:r>
          </w:p>
          <w:p w:rsidR="00214308" w:rsidRPr="00214308" w:rsidRDefault="00214308" w:rsidP="00214308">
            <w:pPr>
              <w:pStyle w:val="ListParagraph"/>
              <w:numPr>
                <w:ilvl w:val="0"/>
                <w:numId w:val="52"/>
              </w:numPr>
              <w:rPr>
                <w:rFonts w:ascii="Arial" w:hAnsi="Arial" w:cs="Arial"/>
                <w:sz w:val="22"/>
                <w:szCs w:val="22"/>
              </w:rPr>
            </w:pPr>
            <w:r w:rsidRPr="00214308">
              <w:rPr>
                <w:rFonts w:ascii="Arial" w:hAnsi="Arial" w:cs="Arial"/>
                <w:sz w:val="22"/>
                <w:szCs w:val="22"/>
              </w:rPr>
              <w:t>Analysis &amp; Reporting</w:t>
            </w:r>
            <w:r w:rsidR="00877727">
              <w:rPr>
                <w:rFonts w:ascii="Arial" w:hAnsi="Arial" w:cs="Arial"/>
                <w:sz w:val="22"/>
                <w:szCs w:val="22"/>
              </w:rPr>
              <w:t xml:space="preserve"> (5%)</w:t>
            </w:r>
          </w:p>
          <w:p w:rsidR="00214308" w:rsidRPr="00214308" w:rsidRDefault="00214308" w:rsidP="00214308">
            <w:pPr>
              <w:pStyle w:val="ListParagraph"/>
              <w:numPr>
                <w:ilvl w:val="0"/>
                <w:numId w:val="52"/>
              </w:numPr>
              <w:rPr>
                <w:rFonts w:ascii="Arial" w:hAnsi="Arial" w:cs="Arial"/>
                <w:sz w:val="22"/>
                <w:szCs w:val="22"/>
              </w:rPr>
            </w:pPr>
            <w:r w:rsidRPr="00214308">
              <w:rPr>
                <w:rFonts w:ascii="Arial" w:hAnsi="Arial" w:cs="Arial"/>
                <w:sz w:val="22"/>
                <w:szCs w:val="22"/>
              </w:rPr>
              <w:t>Risk Management Timetable</w:t>
            </w:r>
            <w:r w:rsidR="00877727">
              <w:rPr>
                <w:rFonts w:ascii="Arial" w:hAnsi="Arial" w:cs="Arial"/>
                <w:sz w:val="22"/>
                <w:szCs w:val="22"/>
              </w:rPr>
              <w:t xml:space="preserve"> (5%)</w:t>
            </w:r>
          </w:p>
          <w:p w:rsidR="00214308" w:rsidRPr="00214308" w:rsidRDefault="00214308" w:rsidP="00214308">
            <w:pPr>
              <w:pStyle w:val="ListParagraph"/>
              <w:numPr>
                <w:ilvl w:val="0"/>
                <w:numId w:val="52"/>
              </w:numPr>
              <w:rPr>
                <w:rFonts w:ascii="Arial" w:hAnsi="Arial" w:cs="Arial"/>
                <w:sz w:val="22"/>
                <w:szCs w:val="22"/>
              </w:rPr>
            </w:pPr>
            <w:r w:rsidRPr="00214308">
              <w:rPr>
                <w:rFonts w:ascii="Arial" w:hAnsi="Arial" w:cs="Arial"/>
                <w:sz w:val="22"/>
                <w:szCs w:val="22"/>
              </w:rPr>
              <w:t>Project Management</w:t>
            </w:r>
            <w:r w:rsidR="00877727">
              <w:rPr>
                <w:rFonts w:ascii="Arial" w:hAnsi="Arial" w:cs="Arial"/>
                <w:sz w:val="22"/>
                <w:szCs w:val="22"/>
              </w:rPr>
              <w:t xml:space="preserve"> (5%)</w:t>
            </w:r>
          </w:p>
        </w:tc>
        <w:tc>
          <w:tcPr>
            <w:tcW w:w="1870" w:type="dxa"/>
            <w:vAlign w:val="center"/>
          </w:tcPr>
          <w:p w:rsidR="00214308" w:rsidRPr="00214308" w:rsidRDefault="00214308" w:rsidP="00214308">
            <w:pPr>
              <w:pStyle w:val="ListParagraph"/>
              <w:ind w:left="0"/>
              <w:rPr>
                <w:rFonts w:ascii="Arial" w:hAnsi="Arial" w:cs="Arial"/>
                <w:sz w:val="22"/>
                <w:szCs w:val="22"/>
              </w:rPr>
            </w:pPr>
            <w:r w:rsidRPr="00214308">
              <w:rPr>
                <w:rFonts w:ascii="Arial" w:hAnsi="Arial" w:cs="Arial"/>
                <w:sz w:val="22"/>
                <w:szCs w:val="22"/>
              </w:rPr>
              <w:t>Questionnaire Development</w:t>
            </w:r>
          </w:p>
          <w:p w:rsidR="00214308" w:rsidRPr="00214308" w:rsidRDefault="00214308" w:rsidP="00214308">
            <w:pPr>
              <w:spacing w:before="80" w:after="80"/>
              <w:rPr>
                <w:rFonts w:ascii="Arial" w:hAnsi="Arial" w:cs="Arial"/>
                <w:sz w:val="22"/>
                <w:szCs w:val="22"/>
                <w:lang w:eastAsia="en-GB"/>
              </w:rPr>
            </w:pPr>
            <w:r w:rsidRPr="00214308">
              <w:rPr>
                <w:rFonts w:ascii="Arial" w:hAnsi="Arial" w:cs="Arial"/>
                <w:sz w:val="22"/>
                <w:szCs w:val="22"/>
                <w:lang w:eastAsia="en-GB"/>
              </w:rPr>
              <w:t>5 - Excellent</w:t>
            </w:r>
            <w:r w:rsidRPr="00214308">
              <w:rPr>
                <w:rFonts w:ascii="Arial" w:hAnsi="Arial" w:cs="Arial"/>
                <w:sz w:val="22"/>
                <w:szCs w:val="22"/>
                <w:lang w:eastAsia="en-GB"/>
              </w:rPr>
              <w:br/>
              <w:t>4 - Good</w:t>
            </w:r>
            <w:r w:rsidRPr="00214308">
              <w:rPr>
                <w:rFonts w:ascii="Arial" w:hAnsi="Arial" w:cs="Arial"/>
                <w:sz w:val="22"/>
                <w:szCs w:val="22"/>
                <w:lang w:eastAsia="en-GB"/>
              </w:rPr>
              <w:br/>
              <w:t>3 - Acceptable</w:t>
            </w:r>
            <w:r w:rsidRPr="00214308">
              <w:rPr>
                <w:rFonts w:ascii="Arial" w:hAnsi="Arial" w:cs="Arial"/>
                <w:sz w:val="22"/>
                <w:szCs w:val="22"/>
                <w:lang w:eastAsia="en-GB"/>
              </w:rPr>
              <w:br/>
              <w:t>2 - Minor Reservations</w:t>
            </w:r>
            <w:r w:rsidRPr="00214308">
              <w:rPr>
                <w:rFonts w:ascii="Arial" w:hAnsi="Arial" w:cs="Arial"/>
                <w:sz w:val="22"/>
                <w:szCs w:val="22"/>
                <w:lang w:eastAsia="en-GB"/>
              </w:rPr>
              <w:br/>
              <w:t>1 - Serious Reservations</w:t>
            </w:r>
            <w:r w:rsidRPr="00214308">
              <w:rPr>
                <w:rFonts w:ascii="Arial" w:hAnsi="Arial" w:cs="Arial"/>
                <w:sz w:val="22"/>
                <w:szCs w:val="22"/>
                <w:lang w:eastAsia="en-GB"/>
              </w:rPr>
              <w:br/>
              <w:t>0 - Unacceptable</w:t>
            </w:r>
          </w:p>
          <w:p w:rsidR="00214308" w:rsidRPr="00214308" w:rsidRDefault="00214308">
            <w:pPr>
              <w:rPr>
                <w:rFonts w:ascii="Arial" w:hAnsi="Arial" w:cs="Arial"/>
                <w:sz w:val="22"/>
                <w:szCs w:val="22"/>
              </w:rPr>
            </w:pPr>
          </w:p>
        </w:tc>
        <w:tc>
          <w:tcPr>
            <w:tcW w:w="1954" w:type="dxa"/>
            <w:vAlign w:val="center"/>
          </w:tcPr>
          <w:p w:rsidR="00214308" w:rsidRPr="00214308" w:rsidRDefault="00877727" w:rsidP="00D65015">
            <w:pPr>
              <w:spacing w:after="180"/>
              <w:jc w:val="center"/>
              <w:rPr>
                <w:rFonts w:ascii="Arial" w:hAnsi="Arial" w:cs="Arial"/>
                <w:bCs/>
                <w:sz w:val="22"/>
                <w:szCs w:val="22"/>
              </w:rPr>
            </w:pPr>
            <w:r>
              <w:rPr>
                <w:rFonts w:ascii="Arial" w:hAnsi="Arial" w:cs="Arial"/>
                <w:bCs/>
                <w:sz w:val="22"/>
                <w:szCs w:val="22"/>
              </w:rPr>
              <w:t>35%</w:t>
            </w:r>
          </w:p>
        </w:tc>
        <w:tc>
          <w:tcPr>
            <w:tcW w:w="1164" w:type="dxa"/>
            <w:vMerge/>
            <w:hideMark/>
          </w:tcPr>
          <w:p w:rsidR="00214308" w:rsidRPr="00214308" w:rsidRDefault="00214308" w:rsidP="00CB15AC">
            <w:pPr>
              <w:jc w:val="both"/>
              <w:rPr>
                <w:rFonts w:ascii="Arial" w:hAnsi="Arial" w:cs="Arial"/>
                <w:b/>
                <w:bCs/>
                <w:sz w:val="22"/>
                <w:szCs w:val="22"/>
              </w:rPr>
            </w:pPr>
          </w:p>
        </w:tc>
      </w:tr>
    </w:tbl>
    <w:p w:rsidR="00F57B31" w:rsidRPr="00AF5A51" w:rsidRDefault="00F57B31" w:rsidP="00CB15AC">
      <w:pPr>
        <w:jc w:val="both"/>
        <w:rPr>
          <w:rFonts w:ascii="Arial" w:hAnsi="Arial" w:cs="Arial"/>
          <w:sz w:val="22"/>
          <w:szCs w:val="22"/>
        </w:rPr>
      </w:pPr>
    </w:p>
    <w:p w:rsidR="003B1F1D" w:rsidRPr="00AF5A51" w:rsidRDefault="00E25198" w:rsidP="00CB15AC">
      <w:pPr>
        <w:pStyle w:val="PQQJustified"/>
        <w:numPr>
          <w:ilvl w:val="0"/>
          <w:numId w:val="12"/>
        </w:numPr>
        <w:spacing w:before="0" w:after="0"/>
        <w:ind w:left="567" w:hanging="567"/>
        <w:rPr>
          <w:rFonts w:cs="Arial"/>
          <w:szCs w:val="22"/>
        </w:rPr>
      </w:pPr>
      <w:r w:rsidRPr="00AF5A51">
        <w:rPr>
          <w:rFonts w:cs="Arial"/>
          <w:szCs w:val="22"/>
        </w:rPr>
        <w:t>Potential providers will be assessed according to the criteria and weightings outlined above</w:t>
      </w:r>
      <w:r w:rsidR="00012D41" w:rsidRPr="00AF5A51">
        <w:rPr>
          <w:rFonts w:cs="Arial"/>
          <w:szCs w:val="22"/>
        </w:rPr>
        <w:t xml:space="preserve"> </w:t>
      </w:r>
      <w:r w:rsidR="001C10E2" w:rsidRPr="00AF5A51">
        <w:rPr>
          <w:rFonts w:cs="Arial"/>
          <w:szCs w:val="22"/>
        </w:rPr>
        <w:t xml:space="preserve">and as further detailed </w:t>
      </w:r>
      <w:r w:rsidR="00461495" w:rsidRPr="00AF5A51">
        <w:rPr>
          <w:rFonts w:cs="Arial"/>
          <w:szCs w:val="22"/>
        </w:rPr>
        <w:t>herein</w:t>
      </w:r>
      <w:r w:rsidRPr="00AF5A51">
        <w:rPr>
          <w:rFonts w:cs="Arial"/>
          <w:szCs w:val="22"/>
        </w:rPr>
        <w:t>.</w:t>
      </w:r>
    </w:p>
    <w:p w:rsidR="000B0239" w:rsidRPr="00AF5A51" w:rsidRDefault="000B0239" w:rsidP="00CB15AC">
      <w:pPr>
        <w:pStyle w:val="PQQJustified"/>
        <w:spacing w:before="0" w:after="0"/>
        <w:ind w:left="567"/>
        <w:rPr>
          <w:rFonts w:cs="Arial"/>
          <w:szCs w:val="22"/>
        </w:rPr>
      </w:pPr>
    </w:p>
    <w:p w:rsidR="003B1F1D" w:rsidRPr="00AF5A51" w:rsidRDefault="00E25198" w:rsidP="00CB15AC">
      <w:pPr>
        <w:pStyle w:val="PQQJustified"/>
        <w:numPr>
          <w:ilvl w:val="0"/>
          <w:numId w:val="12"/>
        </w:numPr>
        <w:spacing w:before="0" w:after="0"/>
        <w:ind w:left="567" w:hanging="567"/>
        <w:rPr>
          <w:rFonts w:cs="Arial"/>
          <w:szCs w:val="22"/>
        </w:rPr>
      </w:pPr>
      <w:r w:rsidRPr="00AF5A51">
        <w:rPr>
          <w:rFonts w:cs="Arial"/>
          <w:szCs w:val="22"/>
        </w:rPr>
        <w:t>Some questions set out a number of requirements which each potential provider is requested to demonstrate experience of. Unless stated otherwise within the question all such requirements are of equal importance (i.e. each such requirement within a question is equally weighted fo</w:t>
      </w:r>
      <w:r w:rsidR="003B1F1D" w:rsidRPr="00AF5A51">
        <w:rPr>
          <w:rFonts w:cs="Arial"/>
          <w:szCs w:val="22"/>
        </w:rPr>
        <w:t xml:space="preserve">r the purposes of evaluation). </w:t>
      </w:r>
    </w:p>
    <w:p w:rsidR="009923A8" w:rsidRPr="00AF5A51" w:rsidRDefault="009923A8" w:rsidP="00CB15AC">
      <w:pPr>
        <w:pStyle w:val="PQQJustified"/>
        <w:spacing w:before="0" w:after="0"/>
        <w:ind w:left="567"/>
        <w:rPr>
          <w:rFonts w:cs="Arial"/>
          <w:szCs w:val="22"/>
        </w:rPr>
      </w:pPr>
    </w:p>
    <w:p w:rsidR="003B1F1D" w:rsidRPr="00AF5A51" w:rsidRDefault="00E25198" w:rsidP="00CB15AC">
      <w:pPr>
        <w:pStyle w:val="PQQJustified"/>
        <w:numPr>
          <w:ilvl w:val="0"/>
          <w:numId w:val="12"/>
        </w:numPr>
        <w:spacing w:before="0" w:after="0"/>
        <w:ind w:left="567" w:hanging="567"/>
        <w:rPr>
          <w:rFonts w:cs="Arial"/>
          <w:szCs w:val="22"/>
        </w:rPr>
      </w:pPr>
      <w:r w:rsidRPr="00AF5A51">
        <w:rPr>
          <w:rFonts w:cs="Arial"/>
          <w:szCs w:val="22"/>
        </w:rPr>
        <w:t xml:space="preserve">The PQQ stage will have a minimum quality benchmark score of </w:t>
      </w:r>
      <w:r w:rsidR="00B03C0B" w:rsidRPr="00AF5A51">
        <w:rPr>
          <w:rFonts w:cs="Arial"/>
          <w:szCs w:val="22"/>
        </w:rPr>
        <w:t>70</w:t>
      </w:r>
      <w:r w:rsidRPr="00AF5A51">
        <w:rPr>
          <w:rFonts w:cs="Arial"/>
          <w:szCs w:val="22"/>
        </w:rPr>
        <w:t xml:space="preserve">% of the available marks. All of the potential providers taken forward to ITT stage will need to have equalled or exceeded the quality benchmark of </w:t>
      </w:r>
      <w:r w:rsidR="00B03C0B" w:rsidRPr="00AF5A51">
        <w:rPr>
          <w:rFonts w:cs="Arial"/>
          <w:szCs w:val="22"/>
        </w:rPr>
        <w:t>70</w:t>
      </w:r>
      <w:r w:rsidRPr="00AF5A51">
        <w:rPr>
          <w:rFonts w:cs="Arial"/>
          <w:szCs w:val="22"/>
        </w:rPr>
        <w:t xml:space="preserve">%. This </w:t>
      </w:r>
      <w:r w:rsidR="00B03C0B" w:rsidRPr="00AF5A51">
        <w:rPr>
          <w:rFonts w:cs="Arial"/>
          <w:szCs w:val="22"/>
        </w:rPr>
        <w:t>70</w:t>
      </w:r>
      <w:r w:rsidRPr="00AF5A51">
        <w:rPr>
          <w:rFonts w:cs="Arial"/>
          <w:szCs w:val="22"/>
        </w:rPr>
        <w:t xml:space="preserve">% standard shall be applied to the </w:t>
      </w:r>
      <w:r w:rsidR="009923A8" w:rsidRPr="00AF5A51">
        <w:rPr>
          <w:rFonts w:cs="Arial"/>
          <w:szCs w:val="22"/>
        </w:rPr>
        <w:t>p</w:t>
      </w:r>
      <w:r w:rsidRPr="00AF5A51">
        <w:rPr>
          <w:rFonts w:cs="Arial"/>
          <w:szCs w:val="22"/>
        </w:rPr>
        <w:t>otential provider</w:t>
      </w:r>
      <w:r w:rsidR="009923A8" w:rsidRPr="00AF5A51">
        <w:rPr>
          <w:rFonts w:cs="Arial"/>
          <w:szCs w:val="22"/>
        </w:rPr>
        <w:t>’</w:t>
      </w:r>
      <w:r w:rsidRPr="00AF5A51">
        <w:rPr>
          <w:rFonts w:cs="Arial"/>
          <w:szCs w:val="22"/>
        </w:rPr>
        <w:t xml:space="preserve">s overall score. </w:t>
      </w:r>
    </w:p>
    <w:p w:rsidR="000B0239" w:rsidRPr="00AF5A51" w:rsidRDefault="000B0239" w:rsidP="00CB15AC">
      <w:pPr>
        <w:pStyle w:val="PQQJustified"/>
        <w:spacing w:before="0" w:after="0"/>
        <w:ind w:left="567"/>
        <w:rPr>
          <w:rFonts w:cs="Arial"/>
          <w:szCs w:val="22"/>
        </w:rPr>
      </w:pPr>
    </w:p>
    <w:p w:rsidR="000B0239" w:rsidRPr="00AF5A51" w:rsidRDefault="00E25198" w:rsidP="00CB15AC">
      <w:pPr>
        <w:pStyle w:val="PQQJustified"/>
        <w:numPr>
          <w:ilvl w:val="0"/>
          <w:numId w:val="12"/>
        </w:numPr>
        <w:spacing w:before="0" w:after="0"/>
        <w:ind w:left="567" w:hanging="567"/>
        <w:rPr>
          <w:rFonts w:cs="Arial"/>
          <w:szCs w:val="22"/>
        </w:rPr>
      </w:pPr>
      <w:r w:rsidRPr="00AF5A51">
        <w:rPr>
          <w:rFonts w:cs="Arial"/>
          <w:szCs w:val="22"/>
        </w:rPr>
        <w:t>NHS England intends</w:t>
      </w:r>
      <w:r w:rsidR="00012D41" w:rsidRPr="00AF5A51">
        <w:rPr>
          <w:rFonts w:cs="Arial"/>
          <w:szCs w:val="22"/>
        </w:rPr>
        <w:t>,</w:t>
      </w:r>
      <w:r w:rsidRPr="00AF5A51">
        <w:rPr>
          <w:rFonts w:cs="Arial"/>
          <w:szCs w:val="22"/>
        </w:rPr>
        <w:t xml:space="preserve"> on the basis of the evaluation of PQQ submissions</w:t>
      </w:r>
      <w:r w:rsidR="00012D41" w:rsidRPr="00AF5A51">
        <w:rPr>
          <w:rFonts w:cs="Arial"/>
          <w:szCs w:val="22"/>
        </w:rPr>
        <w:t>,</w:t>
      </w:r>
      <w:r w:rsidRPr="00AF5A51">
        <w:rPr>
          <w:rFonts w:cs="Arial"/>
          <w:szCs w:val="22"/>
        </w:rPr>
        <w:t xml:space="preserve"> to select a maximum of </w:t>
      </w:r>
      <w:r w:rsidR="005D4BA5" w:rsidRPr="003C771C">
        <w:rPr>
          <w:rFonts w:cs="Arial"/>
          <w:szCs w:val="22"/>
        </w:rPr>
        <w:t>12</w:t>
      </w:r>
      <w:r w:rsidRPr="00AF5A51">
        <w:rPr>
          <w:rFonts w:cs="Arial"/>
          <w:szCs w:val="22"/>
        </w:rPr>
        <w:t xml:space="preserve"> </w:t>
      </w:r>
      <w:r w:rsidR="00012D41" w:rsidRPr="00AF5A51">
        <w:rPr>
          <w:rFonts w:cs="Arial"/>
          <w:szCs w:val="22"/>
        </w:rPr>
        <w:t>p</w:t>
      </w:r>
      <w:r w:rsidRPr="00AF5A51">
        <w:rPr>
          <w:rFonts w:cs="Arial"/>
          <w:szCs w:val="22"/>
        </w:rPr>
        <w:t>otential providers to proceed to the Invitation to Tender (“ITT”) stage.</w:t>
      </w:r>
    </w:p>
    <w:p w:rsidR="000B0239" w:rsidRPr="00AF5A51" w:rsidRDefault="000B0239" w:rsidP="00CB15AC">
      <w:pPr>
        <w:pStyle w:val="PQQJustified"/>
        <w:spacing w:before="0" w:after="0"/>
        <w:ind w:left="567"/>
        <w:rPr>
          <w:rFonts w:cs="Arial"/>
          <w:szCs w:val="22"/>
        </w:rPr>
      </w:pPr>
    </w:p>
    <w:p w:rsidR="003B1F1D" w:rsidRPr="00AF5A51" w:rsidRDefault="00E25198" w:rsidP="00CB15AC">
      <w:pPr>
        <w:pStyle w:val="PQQJustified"/>
        <w:numPr>
          <w:ilvl w:val="0"/>
          <w:numId w:val="12"/>
        </w:numPr>
        <w:spacing w:before="0" w:after="0"/>
        <w:ind w:left="567" w:hanging="567"/>
        <w:rPr>
          <w:rFonts w:cs="Arial"/>
          <w:szCs w:val="22"/>
        </w:rPr>
      </w:pPr>
      <w:r w:rsidRPr="00AF5A51">
        <w:rPr>
          <w:rFonts w:cs="Arial"/>
          <w:szCs w:val="22"/>
        </w:rPr>
        <w:t xml:space="preserve">Where there are more than </w:t>
      </w:r>
      <w:r w:rsidR="005D4BA5" w:rsidRPr="00AF5A51">
        <w:rPr>
          <w:rFonts w:cs="Arial"/>
          <w:szCs w:val="22"/>
        </w:rPr>
        <w:t>12</w:t>
      </w:r>
      <w:r w:rsidRPr="00AF5A51">
        <w:rPr>
          <w:rFonts w:cs="Arial"/>
          <w:szCs w:val="22"/>
        </w:rPr>
        <w:t xml:space="preserve"> </w:t>
      </w:r>
      <w:r w:rsidR="00012D41" w:rsidRPr="00AF5A51">
        <w:rPr>
          <w:rFonts w:cs="Arial"/>
          <w:szCs w:val="22"/>
        </w:rPr>
        <w:t>p</w:t>
      </w:r>
      <w:r w:rsidRPr="00AF5A51">
        <w:rPr>
          <w:rFonts w:cs="Arial"/>
          <w:szCs w:val="22"/>
        </w:rPr>
        <w:t xml:space="preserve">otential providers that equal or exceed the </w:t>
      </w:r>
      <w:r w:rsidR="005D4BA5" w:rsidRPr="00AF5A51">
        <w:rPr>
          <w:rFonts w:cs="Arial"/>
          <w:szCs w:val="22"/>
        </w:rPr>
        <w:t xml:space="preserve">70% </w:t>
      </w:r>
      <w:r w:rsidRPr="00AF5A51">
        <w:rPr>
          <w:rFonts w:cs="Arial"/>
          <w:szCs w:val="22"/>
        </w:rPr>
        <w:t xml:space="preserve">quality benchmark, only the top ranked </w:t>
      </w:r>
      <w:r w:rsidR="005D4BA5" w:rsidRPr="00AF5A51">
        <w:rPr>
          <w:rFonts w:cs="Arial"/>
          <w:szCs w:val="22"/>
        </w:rPr>
        <w:t>12</w:t>
      </w:r>
      <w:r w:rsidRPr="00AF5A51">
        <w:rPr>
          <w:rFonts w:cs="Arial"/>
          <w:szCs w:val="22"/>
        </w:rPr>
        <w:t xml:space="preserve"> </w:t>
      </w:r>
      <w:r w:rsidR="00012D41" w:rsidRPr="00AF5A51">
        <w:rPr>
          <w:rFonts w:cs="Arial"/>
          <w:szCs w:val="22"/>
        </w:rPr>
        <w:t>p</w:t>
      </w:r>
      <w:r w:rsidRPr="00AF5A51">
        <w:rPr>
          <w:rFonts w:cs="Arial"/>
          <w:szCs w:val="22"/>
        </w:rPr>
        <w:t>otential providers shall proceed</w:t>
      </w:r>
      <w:r w:rsidR="00C216D0" w:rsidRPr="00AF5A51">
        <w:rPr>
          <w:rFonts w:cs="Arial"/>
          <w:szCs w:val="22"/>
        </w:rPr>
        <w:t>,</w:t>
      </w:r>
      <w:r w:rsidRPr="00AF5A51">
        <w:rPr>
          <w:rFonts w:cs="Arial"/>
          <w:szCs w:val="22"/>
        </w:rPr>
        <w:t xml:space="preserve"> based on their ranked score achieved for their PQQ submission.</w:t>
      </w:r>
    </w:p>
    <w:p w:rsidR="000B0239" w:rsidRPr="00AF5A51" w:rsidRDefault="000B0239" w:rsidP="00CB15AC">
      <w:pPr>
        <w:pStyle w:val="PQQJustified"/>
        <w:spacing w:before="0" w:after="0"/>
        <w:ind w:left="567"/>
        <w:rPr>
          <w:rFonts w:cs="Arial"/>
          <w:szCs w:val="22"/>
        </w:rPr>
      </w:pPr>
    </w:p>
    <w:p w:rsidR="00E25198" w:rsidRPr="00AF5A51" w:rsidRDefault="00E25198" w:rsidP="00CB15AC">
      <w:pPr>
        <w:pStyle w:val="PQQJustified"/>
        <w:numPr>
          <w:ilvl w:val="0"/>
          <w:numId w:val="12"/>
        </w:numPr>
        <w:spacing w:before="0" w:after="0"/>
        <w:ind w:left="567" w:hanging="567"/>
        <w:rPr>
          <w:rFonts w:cs="Arial"/>
          <w:szCs w:val="22"/>
        </w:rPr>
      </w:pPr>
      <w:r w:rsidRPr="00AF5A51">
        <w:rPr>
          <w:rFonts w:cs="Arial"/>
          <w:szCs w:val="22"/>
        </w:rPr>
        <w:t xml:space="preserve">In the event of a tie in scores achieved by </w:t>
      </w:r>
      <w:r w:rsidR="00012D41" w:rsidRPr="00AF5A51">
        <w:rPr>
          <w:rFonts w:cs="Arial"/>
          <w:szCs w:val="22"/>
        </w:rPr>
        <w:t>p</w:t>
      </w:r>
      <w:r w:rsidRPr="00AF5A51">
        <w:rPr>
          <w:rFonts w:cs="Arial"/>
          <w:szCs w:val="22"/>
        </w:rPr>
        <w:t>otential providers for t</w:t>
      </w:r>
      <w:r w:rsidR="003B1F1D" w:rsidRPr="00AF5A51">
        <w:rPr>
          <w:rFonts w:cs="Arial"/>
          <w:szCs w:val="22"/>
        </w:rPr>
        <w:t xml:space="preserve">he last available ranked place </w:t>
      </w:r>
      <w:r w:rsidRPr="00AF5A51">
        <w:rPr>
          <w:rFonts w:cs="Arial"/>
          <w:szCs w:val="22"/>
        </w:rPr>
        <w:t xml:space="preserve">within the </w:t>
      </w:r>
      <w:r w:rsidR="005D4BA5" w:rsidRPr="00AF5A51">
        <w:rPr>
          <w:rFonts w:cs="Arial"/>
          <w:szCs w:val="22"/>
        </w:rPr>
        <w:t>12</w:t>
      </w:r>
      <w:r w:rsidRPr="00AF5A51">
        <w:rPr>
          <w:rFonts w:cs="Arial"/>
          <w:szCs w:val="22"/>
        </w:rPr>
        <w:t xml:space="preserve"> </w:t>
      </w:r>
      <w:r w:rsidR="00012D41" w:rsidRPr="00AF5A51">
        <w:rPr>
          <w:rFonts w:cs="Arial"/>
          <w:szCs w:val="22"/>
        </w:rPr>
        <w:t>p</w:t>
      </w:r>
      <w:r w:rsidRPr="00AF5A51">
        <w:rPr>
          <w:rFonts w:cs="Arial"/>
          <w:szCs w:val="22"/>
        </w:rPr>
        <w:t xml:space="preserve">otential providers to be taken forward </w:t>
      </w:r>
      <w:proofErr w:type="gramStart"/>
      <w:r w:rsidRPr="00AF5A51">
        <w:rPr>
          <w:rFonts w:cs="Arial"/>
          <w:szCs w:val="22"/>
        </w:rPr>
        <w:t>to  ITT</w:t>
      </w:r>
      <w:proofErr w:type="gramEnd"/>
      <w:r w:rsidRPr="00AF5A51">
        <w:rPr>
          <w:rFonts w:cs="Arial"/>
          <w:szCs w:val="22"/>
        </w:rPr>
        <w:t xml:space="preserve"> stage, all tied </w:t>
      </w:r>
      <w:r w:rsidR="00012D41" w:rsidRPr="00AF5A51">
        <w:rPr>
          <w:rFonts w:cs="Arial"/>
          <w:szCs w:val="22"/>
        </w:rPr>
        <w:t>p</w:t>
      </w:r>
      <w:r w:rsidRPr="00AF5A51">
        <w:rPr>
          <w:rFonts w:cs="Arial"/>
          <w:szCs w:val="22"/>
        </w:rPr>
        <w:t xml:space="preserve">otential providers shall be taken forward to the ITT stage even if this results in more than </w:t>
      </w:r>
      <w:r w:rsidR="005D4BA5" w:rsidRPr="00AF5A51">
        <w:rPr>
          <w:rFonts w:cs="Arial"/>
          <w:szCs w:val="22"/>
        </w:rPr>
        <w:t>12</w:t>
      </w:r>
      <w:r w:rsidR="00FF54B9" w:rsidRPr="00AF5A51">
        <w:rPr>
          <w:rFonts w:cs="Arial"/>
          <w:szCs w:val="22"/>
        </w:rPr>
        <w:t xml:space="preserve"> </w:t>
      </w:r>
      <w:r w:rsidR="00012D41" w:rsidRPr="00AF5A51">
        <w:rPr>
          <w:rFonts w:cs="Arial"/>
          <w:szCs w:val="22"/>
        </w:rPr>
        <w:t>p</w:t>
      </w:r>
      <w:r w:rsidRPr="00AF5A51">
        <w:rPr>
          <w:rFonts w:cs="Arial"/>
          <w:szCs w:val="22"/>
        </w:rPr>
        <w:t>otential providers being taken forward to ITT stage.</w:t>
      </w:r>
    </w:p>
    <w:p w:rsidR="00E25198" w:rsidRPr="00AF5A51" w:rsidRDefault="00E25198" w:rsidP="00CB15AC">
      <w:pPr>
        <w:overflowPunct w:val="0"/>
        <w:autoSpaceDE w:val="0"/>
        <w:autoSpaceDN w:val="0"/>
        <w:adjustRightInd w:val="0"/>
        <w:spacing w:after="0"/>
        <w:jc w:val="both"/>
        <w:textAlignment w:val="baseline"/>
        <w:rPr>
          <w:rFonts w:ascii="Arial" w:hAnsi="Arial" w:cs="Arial"/>
          <w:b/>
          <w:sz w:val="22"/>
          <w:szCs w:val="22"/>
        </w:rPr>
      </w:pPr>
    </w:p>
    <w:p w:rsidR="003B1F1D" w:rsidRPr="00AF5A51" w:rsidRDefault="00E25198" w:rsidP="00CB15AC">
      <w:pPr>
        <w:pStyle w:val="Heading2"/>
        <w:spacing w:before="0"/>
        <w:jc w:val="both"/>
        <w:rPr>
          <w:rFonts w:ascii="Arial" w:hAnsi="Arial" w:cs="Arial"/>
          <w:color w:val="auto"/>
          <w:sz w:val="22"/>
          <w:szCs w:val="22"/>
          <w:lang w:eastAsia="en-US"/>
        </w:rPr>
      </w:pPr>
      <w:bookmarkStart w:id="91" w:name="_Toc410893348"/>
      <w:r w:rsidRPr="00AF5A51">
        <w:rPr>
          <w:rFonts w:ascii="Arial" w:hAnsi="Arial" w:cs="Arial"/>
          <w:color w:val="auto"/>
          <w:sz w:val="22"/>
          <w:szCs w:val="22"/>
          <w:lang w:eastAsia="en-US"/>
        </w:rPr>
        <w:t xml:space="preserve">NHS England </w:t>
      </w:r>
      <w:r w:rsidR="001C10E2" w:rsidRPr="00AF5A51">
        <w:rPr>
          <w:rFonts w:ascii="Arial" w:hAnsi="Arial" w:cs="Arial"/>
          <w:color w:val="auto"/>
          <w:sz w:val="22"/>
          <w:szCs w:val="22"/>
          <w:lang w:eastAsia="en-US"/>
        </w:rPr>
        <w:t>e</w:t>
      </w:r>
      <w:r w:rsidRPr="00AF5A51">
        <w:rPr>
          <w:rFonts w:ascii="Arial" w:hAnsi="Arial" w:cs="Arial"/>
          <w:color w:val="auto"/>
          <w:sz w:val="22"/>
          <w:szCs w:val="22"/>
          <w:lang w:eastAsia="en-US"/>
        </w:rPr>
        <w:t xml:space="preserve">valuation of PQQ </w:t>
      </w:r>
      <w:r w:rsidR="001C10E2" w:rsidRPr="00AF5A51">
        <w:rPr>
          <w:rFonts w:ascii="Arial" w:hAnsi="Arial" w:cs="Arial"/>
          <w:color w:val="auto"/>
          <w:sz w:val="22"/>
          <w:szCs w:val="22"/>
          <w:lang w:eastAsia="en-US"/>
        </w:rPr>
        <w:t>s</w:t>
      </w:r>
      <w:r w:rsidRPr="00AF5A51">
        <w:rPr>
          <w:rFonts w:ascii="Arial" w:hAnsi="Arial" w:cs="Arial"/>
          <w:color w:val="auto"/>
          <w:sz w:val="22"/>
          <w:szCs w:val="22"/>
          <w:lang w:eastAsia="en-US"/>
        </w:rPr>
        <w:t>ubmissions</w:t>
      </w:r>
      <w:bookmarkEnd w:id="91"/>
    </w:p>
    <w:p w:rsidR="003B1F1D" w:rsidRPr="00AF5A51" w:rsidRDefault="003B1F1D" w:rsidP="00CB15AC">
      <w:pPr>
        <w:pStyle w:val="ListParagraph"/>
        <w:overflowPunct w:val="0"/>
        <w:autoSpaceDE w:val="0"/>
        <w:autoSpaceDN w:val="0"/>
        <w:adjustRightInd w:val="0"/>
        <w:spacing w:after="0"/>
        <w:ind w:left="0"/>
        <w:jc w:val="both"/>
        <w:textAlignment w:val="baseline"/>
        <w:rPr>
          <w:rFonts w:ascii="Arial" w:hAnsi="Arial" w:cs="Arial"/>
          <w:b/>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ind w:left="567" w:hanging="567"/>
        <w:jc w:val="both"/>
        <w:textAlignment w:val="baseline"/>
        <w:rPr>
          <w:rFonts w:ascii="Arial" w:hAnsi="Arial" w:cs="Arial"/>
          <w:b/>
          <w:sz w:val="22"/>
          <w:szCs w:val="22"/>
        </w:rPr>
      </w:pPr>
      <w:r w:rsidRPr="00AF5A51">
        <w:rPr>
          <w:rFonts w:ascii="Arial" w:hAnsi="Arial" w:cs="Arial"/>
          <w:sz w:val="22"/>
          <w:szCs w:val="22"/>
        </w:rPr>
        <w:t>NHS England will evaluate PQQ submissions</w:t>
      </w:r>
      <w:r w:rsidR="009923A8" w:rsidRPr="00AF5A51">
        <w:rPr>
          <w:rFonts w:ascii="Arial" w:hAnsi="Arial" w:cs="Arial"/>
          <w:sz w:val="22"/>
          <w:szCs w:val="22"/>
        </w:rPr>
        <w:t xml:space="preserve"> </w:t>
      </w:r>
      <w:r w:rsidRPr="00AF5A51">
        <w:rPr>
          <w:rFonts w:ascii="Arial" w:hAnsi="Arial" w:cs="Arial"/>
          <w:sz w:val="22"/>
          <w:szCs w:val="22"/>
        </w:rPr>
        <w:t xml:space="preserve">in accordance with the process set out below: </w:t>
      </w:r>
    </w:p>
    <w:p w:rsidR="00E25198" w:rsidRPr="00AF5A51" w:rsidRDefault="00E25198" w:rsidP="00CB15AC">
      <w:pPr>
        <w:overflowPunct w:val="0"/>
        <w:autoSpaceDE w:val="0"/>
        <w:autoSpaceDN w:val="0"/>
        <w:adjustRightInd w:val="0"/>
        <w:spacing w:after="0"/>
        <w:ind w:left="576"/>
        <w:jc w:val="both"/>
        <w:textAlignment w:val="baseline"/>
        <w:rPr>
          <w:rFonts w:ascii="Arial" w:hAnsi="Arial" w:cs="Arial"/>
          <w:b/>
          <w:sz w:val="22"/>
          <w:szCs w:val="22"/>
        </w:rPr>
      </w:pPr>
    </w:p>
    <w:p w:rsidR="00E25198" w:rsidRPr="00AF5A51" w:rsidRDefault="00E25198" w:rsidP="00CB15AC">
      <w:pPr>
        <w:pStyle w:val="Heading3"/>
        <w:jc w:val="both"/>
        <w:rPr>
          <w:sz w:val="22"/>
          <w:szCs w:val="22"/>
        </w:rPr>
      </w:pPr>
      <w:bookmarkStart w:id="92" w:name="_Toc410893349"/>
      <w:r w:rsidRPr="00AF5A51">
        <w:rPr>
          <w:sz w:val="22"/>
          <w:szCs w:val="22"/>
          <w:lang w:eastAsia="en-US"/>
        </w:rPr>
        <w:t xml:space="preserve">Phase 1 – Documentation </w:t>
      </w:r>
      <w:r w:rsidR="001C10E2" w:rsidRPr="00AF5A51">
        <w:rPr>
          <w:sz w:val="22"/>
          <w:szCs w:val="22"/>
          <w:lang w:eastAsia="en-US"/>
        </w:rPr>
        <w:t>r</w:t>
      </w:r>
      <w:r w:rsidRPr="00AF5A51">
        <w:rPr>
          <w:sz w:val="22"/>
          <w:szCs w:val="22"/>
          <w:lang w:eastAsia="en-US"/>
        </w:rPr>
        <w:t xml:space="preserve">eview and </w:t>
      </w:r>
      <w:r w:rsidR="001C10E2" w:rsidRPr="00AF5A51">
        <w:rPr>
          <w:sz w:val="22"/>
          <w:szCs w:val="22"/>
          <w:lang w:eastAsia="en-US"/>
        </w:rPr>
        <w:t>a</w:t>
      </w:r>
      <w:r w:rsidRPr="00AF5A51">
        <w:rPr>
          <w:sz w:val="22"/>
          <w:szCs w:val="22"/>
          <w:lang w:eastAsia="en-US"/>
        </w:rPr>
        <w:t>dministration</w:t>
      </w:r>
      <w:bookmarkEnd w:id="92"/>
    </w:p>
    <w:p w:rsidR="00E25198" w:rsidRPr="00AF5A51" w:rsidRDefault="00E25198" w:rsidP="00CB15AC">
      <w:pPr>
        <w:jc w:val="both"/>
        <w:rPr>
          <w:rFonts w:ascii="Arial" w:hAnsi="Arial" w:cs="Arial"/>
          <w:sz w:val="22"/>
          <w:szCs w:val="22"/>
        </w:rPr>
      </w:pPr>
    </w:p>
    <w:p w:rsidR="003B1F1D" w:rsidRPr="00AF5A51" w:rsidRDefault="00E25198" w:rsidP="00CB15AC">
      <w:pPr>
        <w:pStyle w:val="ListParagraph"/>
        <w:numPr>
          <w:ilvl w:val="0"/>
          <w:numId w:val="12"/>
        </w:numPr>
        <w:overflowPunct w:val="0"/>
        <w:autoSpaceDE w:val="0"/>
        <w:autoSpaceDN w:val="0"/>
        <w:adjustRightInd w:val="0"/>
        <w:spacing w:after="0"/>
        <w:ind w:left="567" w:hanging="567"/>
        <w:jc w:val="both"/>
        <w:textAlignment w:val="baseline"/>
        <w:rPr>
          <w:rFonts w:ascii="Arial" w:hAnsi="Arial" w:cs="Arial"/>
          <w:sz w:val="22"/>
          <w:szCs w:val="22"/>
        </w:rPr>
      </w:pPr>
      <w:r w:rsidRPr="00AF5A51">
        <w:rPr>
          <w:rFonts w:ascii="Arial" w:hAnsi="Arial" w:cs="Arial"/>
          <w:sz w:val="22"/>
          <w:szCs w:val="22"/>
        </w:rPr>
        <w:t>The full PQQ submission will be reviewed to ensure all documentation has been submitted</w:t>
      </w:r>
      <w:r w:rsidR="00041F21" w:rsidRPr="00AF5A51">
        <w:rPr>
          <w:rFonts w:ascii="Arial" w:hAnsi="Arial" w:cs="Arial"/>
          <w:sz w:val="22"/>
          <w:szCs w:val="22"/>
        </w:rPr>
        <w:t xml:space="preserve"> </w:t>
      </w:r>
      <w:r w:rsidRPr="00AF5A51">
        <w:rPr>
          <w:rFonts w:ascii="Arial" w:hAnsi="Arial" w:cs="Arial"/>
          <w:sz w:val="22"/>
          <w:szCs w:val="22"/>
        </w:rPr>
        <w:t>correctly.</w:t>
      </w:r>
      <w:r w:rsidR="00657349" w:rsidRPr="00AF5A51">
        <w:rPr>
          <w:rFonts w:ascii="Arial" w:hAnsi="Arial" w:cs="Arial"/>
          <w:sz w:val="22"/>
          <w:szCs w:val="22"/>
        </w:rPr>
        <w:t xml:space="preserve"> </w:t>
      </w:r>
      <w:r w:rsidRPr="00AF5A51">
        <w:rPr>
          <w:rFonts w:ascii="Arial" w:hAnsi="Arial" w:cs="Arial"/>
          <w:sz w:val="22"/>
          <w:szCs w:val="22"/>
        </w:rPr>
        <w:t>The PQQ submission will be reviewed to ensure all required documents have been uploaded. Where a PQQ submission omits any document or information requested</w:t>
      </w:r>
      <w:r w:rsidR="001C10E2" w:rsidRPr="00AF5A51">
        <w:rPr>
          <w:rFonts w:ascii="Arial" w:hAnsi="Arial" w:cs="Arial"/>
          <w:sz w:val="22"/>
          <w:szCs w:val="22"/>
        </w:rPr>
        <w:t>,</w:t>
      </w:r>
      <w:r w:rsidRPr="00AF5A51">
        <w:rPr>
          <w:rFonts w:ascii="Arial" w:hAnsi="Arial" w:cs="Arial"/>
          <w:sz w:val="22"/>
          <w:szCs w:val="22"/>
        </w:rPr>
        <w:t xml:space="preserve"> NHS England may reject that PQQ submission and not evaluate the PQQ submission any further.</w:t>
      </w:r>
    </w:p>
    <w:p w:rsidR="003B1F1D" w:rsidRPr="00AF5A51" w:rsidRDefault="003B1F1D" w:rsidP="00CB15AC">
      <w:pPr>
        <w:pStyle w:val="ListParagraph"/>
        <w:overflowPunct w:val="0"/>
        <w:autoSpaceDE w:val="0"/>
        <w:autoSpaceDN w:val="0"/>
        <w:adjustRightInd w:val="0"/>
        <w:spacing w:after="0"/>
        <w:ind w:left="0"/>
        <w:jc w:val="both"/>
        <w:textAlignment w:val="baseline"/>
        <w:rPr>
          <w:rFonts w:ascii="Arial" w:hAnsi="Arial" w:cs="Arial"/>
          <w:sz w:val="22"/>
          <w:szCs w:val="22"/>
        </w:rPr>
      </w:pPr>
    </w:p>
    <w:p w:rsidR="00E25198" w:rsidRPr="00AF5A51" w:rsidRDefault="00E25198" w:rsidP="00CB15AC">
      <w:pPr>
        <w:pStyle w:val="Heading3"/>
        <w:jc w:val="both"/>
        <w:rPr>
          <w:sz w:val="22"/>
          <w:szCs w:val="22"/>
        </w:rPr>
      </w:pPr>
      <w:bookmarkStart w:id="93" w:name="_Toc410893350"/>
      <w:r w:rsidRPr="00AF5A51">
        <w:rPr>
          <w:sz w:val="22"/>
          <w:szCs w:val="22"/>
        </w:rPr>
        <w:t xml:space="preserve">Phase 2 – Evaluation of </w:t>
      </w:r>
      <w:r w:rsidR="003C40FE" w:rsidRPr="00AF5A51">
        <w:rPr>
          <w:sz w:val="22"/>
          <w:szCs w:val="22"/>
        </w:rPr>
        <w:t>Qualification Envelope</w:t>
      </w:r>
      <w:bookmarkEnd w:id="93"/>
    </w:p>
    <w:p w:rsidR="003B1F1D" w:rsidRPr="00AF5A51" w:rsidRDefault="003B1F1D" w:rsidP="00CB15AC">
      <w:pPr>
        <w:pStyle w:val="ListParagraph"/>
        <w:overflowPunct w:val="0"/>
        <w:autoSpaceDE w:val="0"/>
        <w:autoSpaceDN w:val="0"/>
        <w:adjustRightInd w:val="0"/>
        <w:spacing w:after="0"/>
        <w:ind w:left="0"/>
        <w:jc w:val="both"/>
        <w:textAlignment w:val="baseline"/>
        <w:rPr>
          <w:rFonts w:ascii="Arial" w:hAnsi="Arial" w:cs="Arial"/>
          <w:b/>
          <w:sz w:val="22"/>
          <w:szCs w:val="22"/>
        </w:rPr>
      </w:pPr>
    </w:p>
    <w:p w:rsidR="00E25198" w:rsidRPr="00AF5A51" w:rsidRDefault="003C40FE" w:rsidP="00CB15AC">
      <w:pPr>
        <w:pStyle w:val="ListParagraph"/>
        <w:numPr>
          <w:ilvl w:val="0"/>
          <w:numId w:val="12"/>
        </w:numPr>
        <w:overflowPunct w:val="0"/>
        <w:autoSpaceDE w:val="0"/>
        <w:autoSpaceDN w:val="0"/>
        <w:adjustRightInd w:val="0"/>
        <w:spacing w:after="0"/>
        <w:jc w:val="both"/>
        <w:textAlignment w:val="baseline"/>
        <w:rPr>
          <w:rFonts w:ascii="Arial" w:hAnsi="Arial" w:cs="Arial"/>
          <w:sz w:val="22"/>
          <w:szCs w:val="22"/>
        </w:rPr>
      </w:pPr>
      <w:r w:rsidRPr="00AF5A51">
        <w:rPr>
          <w:rFonts w:ascii="Arial" w:hAnsi="Arial" w:cs="Arial"/>
          <w:sz w:val="22"/>
          <w:szCs w:val="22"/>
        </w:rPr>
        <w:t>Qualification Envelope</w:t>
      </w:r>
      <w:r w:rsidR="00E25198" w:rsidRPr="00AF5A51">
        <w:rPr>
          <w:rFonts w:ascii="Arial" w:hAnsi="Arial" w:cs="Arial"/>
          <w:sz w:val="22"/>
          <w:szCs w:val="22"/>
        </w:rPr>
        <w:t xml:space="preserve"> of the PQQ will be evaluated first.  </w:t>
      </w:r>
    </w:p>
    <w:p w:rsidR="003B1F1D" w:rsidRPr="00AF5A51" w:rsidRDefault="003B1F1D" w:rsidP="00CB15AC">
      <w:pPr>
        <w:pStyle w:val="ListParagraph"/>
        <w:overflowPunct w:val="0"/>
        <w:autoSpaceDE w:val="0"/>
        <w:autoSpaceDN w:val="0"/>
        <w:adjustRightInd w:val="0"/>
        <w:spacing w:after="0"/>
        <w:ind w:left="0"/>
        <w:jc w:val="both"/>
        <w:textAlignment w:val="baseline"/>
        <w:rPr>
          <w:rFonts w:ascii="Arial" w:hAnsi="Arial" w:cs="Arial"/>
          <w:b/>
          <w:sz w:val="22"/>
          <w:szCs w:val="22"/>
        </w:rPr>
      </w:pPr>
    </w:p>
    <w:p w:rsidR="00E25198" w:rsidRPr="00AF5A51" w:rsidRDefault="00E25198" w:rsidP="00CB15AC">
      <w:pPr>
        <w:pStyle w:val="ListParagraph"/>
        <w:overflowPunct w:val="0"/>
        <w:autoSpaceDE w:val="0"/>
        <w:autoSpaceDN w:val="0"/>
        <w:adjustRightInd w:val="0"/>
        <w:spacing w:after="0"/>
        <w:ind w:left="0"/>
        <w:jc w:val="both"/>
        <w:textAlignment w:val="baseline"/>
        <w:rPr>
          <w:rFonts w:ascii="Arial" w:hAnsi="Arial" w:cs="Arial"/>
          <w:b/>
          <w:sz w:val="22"/>
          <w:szCs w:val="22"/>
        </w:rPr>
      </w:pPr>
      <w:r w:rsidRPr="00AF5A51">
        <w:rPr>
          <w:rFonts w:ascii="Arial" w:hAnsi="Arial" w:cs="Arial"/>
          <w:b/>
          <w:sz w:val="22"/>
          <w:szCs w:val="22"/>
        </w:rPr>
        <w:t xml:space="preserve">Evaluation of “Yes/No” </w:t>
      </w:r>
      <w:r w:rsidR="003C40FE" w:rsidRPr="00AF5A51">
        <w:rPr>
          <w:rFonts w:ascii="Arial" w:hAnsi="Arial" w:cs="Arial"/>
          <w:b/>
          <w:sz w:val="22"/>
          <w:szCs w:val="22"/>
        </w:rPr>
        <w:t>Qualification Envelope</w:t>
      </w:r>
      <w:r w:rsidRPr="00AF5A51">
        <w:rPr>
          <w:rFonts w:ascii="Arial" w:hAnsi="Arial" w:cs="Arial"/>
          <w:b/>
          <w:sz w:val="22"/>
          <w:szCs w:val="22"/>
        </w:rPr>
        <w:t xml:space="preserve"> Questions</w:t>
      </w:r>
    </w:p>
    <w:p w:rsidR="00E25198" w:rsidRPr="00AF5A51" w:rsidRDefault="00E25198" w:rsidP="00CB15AC">
      <w:pPr>
        <w:pStyle w:val="ListParagraph"/>
        <w:overflowPunct w:val="0"/>
        <w:autoSpaceDE w:val="0"/>
        <w:autoSpaceDN w:val="0"/>
        <w:adjustRightInd w:val="0"/>
        <w:spacing w:after="0"/>
        <w:jc w:val="both"/>
        <w:textAlignment w:val="baseline"/>
        <w:rPr>
          <w:rFonts w:ascii="Arial" w:hAnsi="Arial" w:cs="Arial"/>
          <w:b/>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ind w:left="567" w:hanging="567"/>
        <w:jc w:val="both"/>
        <w:textAlignment w:val="baseline"/>
        <w:rPr>
          <w:rFonts w:ascii="Arial" w:hAnsi="Arial" w:cs="Arial"/>
          <w:sz w:val="22"/>
          <w:szCs w:val="22"/>
        </w:rPr>
      </w:pPr>
      <w:r w:rsidRPr="00AF5A51">
        <w:rPr>
          <w:rFonts w:ascii="Arial" w:hAnsi="Arial" w:cs="Arial"/>
          <w:sz w:val="22"/>
          <w:szCs w:val="22"/>
        </w:rPr>
        <w:lastRenderedPageBreak/>
        <w:t xml:space="preserve">Note that </w:t>
      </w:r>
      <w:r w:rsidR="00041F21" w:rsidRPr="00AF5A51">
        <w:rPr>
          <w:rFonts w:ascii="Arial" w:hAnsi="Arial" w:cs="Arial"/>
          <w:sz w:val="22"/>
          <w:szCs w:val="22"/>
        </w:rPr>
        <w:t xml:space="preserve">where a potential provider is </w:t>
      </w:r>
      <w:r w:rsidR="00657349" w:rsidRPr="00AF5A51">
        <w:rPr>
          <w:rFonts w:ascii="Arial" w:hAnsi="Arial" w:cs="Arial"/>
          <w:sz w:val="22"/>
          <w:szCs w:val="22"/>
        </w:rPr>
        <w:t>a consortium,</w:t>
      </w:r>
      <w:r w:rsidRPr="00AF5A51">
        <w:rPr>
          <w:rFonts w:ascii="Arial" w:hAnsi="Arial" w:cs="Arial"/>
          <w:sz w:val="22"/>
          <w:szCs w:val="22"/>
        </w:rPr>
        <w:t xml:space="preserve"> each and every organisation in that consortium must complete a separate </w:t>
      </w:r>
      <w:r w:rsidR="003C40FE" w:rsidRPr="00AF5A51">
        <w:rPr>
          <w:rFonts w:ascii="Arial" w:hAnsi="Arial" w:cs="Arial"/>
          <w:sz w:val="22"/>
          <w:szCs w:val="22"/>
        </w:rPr>
        <w:t>Qualification Envelope</w:t>
      </w:r>
      <w:r w:rsidRPr="00AF5A51">
        <w:rPr>
          <w:rFonts w:ascii="Arial" w:hAnsi="Arial" w:cs="Arial"/>
          <w:sz w:val="22"/>
          <w:szCs w:val="22"/>
        </w:rPr>
        <w:t>.</w:t>
      </w:r>
    </w:p>
    <w:p w:rsidR="003B1F1D" w:rsidRPr="00AF5A51" w:rsidRDefault="003B1F1D" w:rsidP="00CB15AC">
      <w:pPr>
        <w:spacing w:after="0"/>
        <w:ind w:right="441"/>
        <w:jc w:val="both"/>
        <w:rPr>
          <w:rFonts w:ascii="Arial" w:hAnsi="Arial" w:cs="Arial"/>
          <w:sz w:val="22"/>
          <w:szCs w:val="22"/>
        </w:rPr>
      </w:pPr>
    </w:p>
    <w:p w:rsidR="00E25198" w:rsidRPr="00AF5A51" w:rsidRDefault="00E25198" w:rsidP="00CB15AC">
      <w:pPr>
        <w:numPr>
          <w:ilvl w:val="0"/>
          <w:numId w:val="12"/>
        </w:numPr>
        <w:spacing w:after="0"/>
        <w:ind w:left="567" w:right="441" w:hanging="567"/>
        <w:jc w:val="both"/>
        <w:rPr>
          <w:rFonts w:ascii="Arial" w:hAnsi="Arial" w:cs="Arial"/>
          <w:sz w:val="22"/>
          <w:szCs w:val="22"/>
          <w:lang w:eastAsia="en-GB"/>
        </w:rPr>
      </w:pPr>
      <w:r w:rsidRPr="00AF5A51">
        <w:rPr>
          <w:rFonts w:ascii="Arial" w:hAnsi="Arial" w:cs="Arial"/>
          <w:sz w:val="22"/>
          <w:szCs w:val="22"/>
          <w:lang w:eastAsia="en-GB"/>
        </w:rPr>
        <w:t xml:space="preserve">Where a potential provider fails any questions in the "Grounds for Mandatory Rejection" and " Grounds for Discretionary Rejection" of </w:t>
      </w:r>
      <w:r w:rsidR="003C40FE" w:rsidRPr="00AF5A51">
        <w:rPr>
          <w:rFonts w:ascii="Arial" w:hAnsi="Arial" w:cs="Arial"/>
          <w:sz w:val="22"/>
          <w:szCs w:val="22"/>
          <w:lang w:eastAsia="en-GB"/>
        </w:rPr>
        <w:t>Qualification Envelope</w:t>
      </w:r>
      <w:r w:rsidR="001C10E2" w:rsidRPr="00AF5A51">
        <w:rPr>
          <w:rFonts w:ascii="Arial" w:hAnsi="Arial" w:cs="Arial"/>
          <w:sz w:val="22"/>
          <w:szCs w:val="22"/>
          <w:lang w:eastAsia="en-GB"/>
        </w:rPr>
        <w:t>,</w:t>
      </w:r>
      <w:r w:rsidRPr="00AF5A51">
        <w:rPr>
          <w:rFonts w:ascii="Arial" w:hAnsi="Arial" w:cs="Arial"/>
          <w:sz w:val="22"/>
          <w:szCs w:val="22"/>
          <w:lang w:eastAsia="en-GB"/>
        </w:rPr>
        <w:t> each such instance will be considered individually by NHS England and NHS England may require further information to be provided by the potential provider in relation to the circumstances of that failure.  NHS England reserves the right not to fail a potential provider where there is evidence that such potential provider has taken appropriate steps to remedy the relevant circumstances falling within any of the mandatory or discretionary grounds for rejection and has put in place effective measures to prevent such circumstances occurring in the future. </w:t>
      </w:r>
    </w:p>
    <w:p w:rsidR="003B1F1D" w:rsidRPr="00AF5A51" w:rsidRDefault="003B1F1D" w:rsidP="00CB15AC">
      <w:pPr>
        <w:pStyle w:val="ListParagraph"/>
        <w:overflowPunct w:val="0"/>
        <w:autoSpaceDE w:val="0"/>
        <w:autoSpaceDN w:val="0"/>
        <w:adjustRightInd w:val="0"/>
        <w:spacing w:after="0"/>
        <w:ind w:left="0"/>
        <w:jc w:val="both"/>
        <w:textAlignment w:val="baseline"/>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ind w:left="567" w:hanging="567"/>
        <w:jc w:val="both"/>
        <w:textAlignment w:val="baseline"/>
        <w:rPr>
          <w:rFonts w:ascii="Arial" w:hAnsi="Arial" w:cs="Arial"/>
          <w:sz w:val="22"/>
          <w:szCs w:val="22"/>
          <w:u w:val="single"/>
        </w:rPr>
      </w:pPr>
      <w:r w:rsidRPr="00AF5A51">
        <w:rPr>
          <w:rFonts w:ascii="Arial" w:hAnsi="Arial" w:cs="Arial"/>
          <w:sz w:val="22"/>
          <w:szCs w:val="22"/>
          <w:u w:val="single"/>
        </w:rPr>
        <w:t xml:space="preserve">Should any member of a </w:t>
      </w:r>
      <w:r w:rsidR="001C10E2" w:rsidRPr="00AF5A51">
        <w:rPr>
          <w:rFonts w:ascii="Arial" w:hAnsi="Arial" w:cs="Arial"/>
          <w:sz w:val="22"/>
          <w:szCs w:val="22"/>
          <w:u w:val="single"/>
        </w:rPr>
        <w:t>p</w:t>
      </w:r>
      <w:r w:rsidRPr="00AF5A51">
        <w:rPr>
          <w:rFonts w:ascii="Arial" w:hAnsi="Arial" w:cs="Arial"/>
          <w:sz w:val="22"/>
          <w:szCs w:val="22"/>
          <w:u w:val="single"/>
        </w:rPr>
        <w:t xml:space="preserve">otential provider fail </w:t>
      </w:r>
      <w:r w:rsidR="003C40FE" w:rsidRPr="00AF5A51">
        <w:rPr>
          <w:rFonts w:ascii="Arial" w:hAnsi="Arial" w:cs="Arial"/>
          <w:sz w:val="22"/>
          <w:szCs w:val="22"/>
          <w:u w:val="single"/>
        </w:rPr>
        <w:t>Qualification Envelope</w:t>
      </w:r>
      <w:r w:rsidRPr="00AF5A51">
        <w:rPr>
          <w:rFonts w:ascii="Arial" w:hAnsi="Arial" w:cs="Arial"/>
          <w:sz w:val="22"/>
          <w:szCs w:val="22"/>
          <w:u w:val="single"/>
        </w:rPr>
        <w:t xml:space="preserve"> of the PQQ, the whole PQQ submission will, as a result, fail the PQQ stage. </w:t>
      </w:r>
      <w:r w:rsidR="00E7266D" w:rsidRPr="00AF5A51">
        <w:rPr>
          <w:rFonts w:ascii="Arial" w:hAnsi="Arial" w:cs="Arial"/>
          <w:sz w:val="22"/>
          <w:szCs w:val="22"/>
          <w:u w:val="single"/>
        </w:rPr>
        <w:t>Any PQQ</w:t>
      </w:r>
      <w:r w:rsidRPr="00AF5A51">
        <w:rPr>
          <w:rFonts w:ascii="Arial" w:hAnsi="Arial" w:cs="Arial"/>
          <w:sz w:val="22"/>
          <w:szCs w:val="22"/>
          <w:u w:val="single"/>
        </w:rPr>
        <w:t xml:space="preserve"> submission which fails at </w:t>
      </w:r>
      <w:r w:rsidR="003C40FE" w:rsidRPr="00AF5A51">
        <w:rPr>
          <w:rFonts w:ascii="Arial" w:hAnsi="Arial" w:cs="Arial"/>
          <w:sz w:val="22"/>
          <w:szCs w:val="22"/>
          <w:u w:val="single"/>
        </w:rPr>
        <w:t>Qualification Envelope</w:t>
      </w:r>
      <w:r w:rsidRPr="00AF5A51">
        <w:rPr>
          <w:rFonts w:ascii="Arial" w:hAnsi="Arial" w:cs="Arial"/>
          <w:sz w:val="22"/>
          <w:szCs w:val="22"/>
          <w:u w:val="single"/>
        </w:rPr>
        <w:t xml:space="preserve"> of the PQQ will not be evaluated further.</w:t>
      </w:r>
    </w:p>
    <w:p w:rsidR="00E25198" w:rsidRPr="00AF5A51" w:rsidRDefault="00E25198" w:rsidP="00CB15AC">
      <w:pPr>
        <w:pStyle w:val="ListParagraph"/>
        <w:overflowPunct w:val="0"/>
        <w:autoSpaceDE w:val="0"/>
        <w:autoSpaceDN w:val="0"/>
        <w:adjustRightInd w:val="0"/>
        <w:spacing w:after="0"/>
        <w:jc w:val="both"/>
        <w:textAlignment w:val="baseline"/>
        <w:rPr>
          <w:rFonts w:ascii="Arial" w:hAnsi="Arial" w:cs="Arial"/>
          <w:b/>
          <w:sz w:val="22"/>
          <w:szCs w:val="22"/>
        </w:rPr>
      </w:pPr>
    </w:p>
    <w:p w:rsidR="00E25198" w:rsidRPr="00AF5A51" w:rsidRDefault="00E25198" w:rsidP="00CB15AC">
      <w:pPr>
        <w:pStyle w:val="Heading3"/>
        <w:jc w:val="both"/>
        <w:rPr>
          <w:b w:val="0"/>
          <w:sz w:val="22"/>
          <w:szCs w:val="22"/>
        </w:rPr>
      </w:pPr>
      <w:bookmarkStart w:id="94" w:name="_Toc410893351"/>
      <w:r w:rsidRPr="00AF5A51">
        <w:rPr>
          <w:sz w:val="22"/>
          <w:szCs w:val="22"/>
        </w:rPr>
        <w:t>Phase 3</w:t>
      </w:r>
      <w:r w:rsidR="00461495" w:rsidRPr="00AF5A51">
        <w:rPr>
          <w:sz w:val="22"/>
          <w:szCs w:val="22"/>
        </w:rPr>
        <w:t xml:space="preserve"> </w:t>
      </w:r>
      <w:r w:rsidRPr="00AF5A51">
        <w:rPr>
          <w:sz w:val="22"/>
          <w:szCs w:val="22"/>
        </w:rPr>
        <w:t xml:space="preserve">– Evaluation of </w:t>
      </w:r>
      <w:r w:rsidR="003E4478" w:rsidRPr="00AF5A51">
        <w:rPr>
          <w:sz w:val="22"/>
          <w:szCs w:val="22"/>
        </w:rPr>
        <w:t>Technical Envelope</w:t>
      </w:r>
      <w:bookmarkEnd w:id="94"/>
    </w:p>
    <w:p w:rsidR="00E25198" w:rsidRPr="00AF5A51" w:rsidRDefault="00E25198" w:rsidP="00CB15AC">
      <w:pPr>
        <w:spacing w:after="0"/>
        <w:ind w:firstLine="576"/>
        <w:jc w:val="both"/>
        <w:rPr>
          <w:rFonts w:ascii="Arial" w:hAnsi="Arial" w:cs="Arial"/>
          <w:sz w:val="22"/>
          <w:szCs w:val="22"/>
        </w:rPr>
      </w:pPr>
    </w:p>
    <w:p w:rsidR="00E25198" w:rsidRPr="00AF5A51" w:rsidRDefault="00E25198" w:rsidP="00CB15AC">
      <w:pPr>
        <w:numPr>
          <w:ilvl w:val="0"/>
          <w:numId w:val="12"/>
        </w:numPr>
        <w:spacing w:after="0"/>
        <w:ind w:left="567" w:hanging="567"/>
        <w:jc w:val="both"/>
        <w:rPr>
          <w:rFonts w:ascii="Arial" w:hAnsi="Arial" w:cs="Arial"/>
          <w:sz w:val="22"/>
          <w:szCs w:val="22"/>
        </w:rPr>
      </w:pPr>
      <w:r w:rsidRPr="00AF5A51">
        <w:rPr>
          <w:rFonts w:ascii="Arial" w:hAnsi="Arial" w:cs="Arial"/>
          <w:sz w:val="22"/>
          <w:szCs w:val="22"/>
        </w:rPr>
        <w:t xml:space="preserve">Only PQQ submissions from </w:t>
      </w:r>
      <w:r w:rsidR="003365B9" w:rsidRPr="00AF5A51">
        <w:rPr>
          <w:rFonts w:ascii="Arial" w:hAnsi="Arial" w:cs="Arial"/>
          <w:sz w:val="22"/>
          <w:szCs w:val="22"/>
        </w:rPr>
        <w:t>p</w:t>
      </w:r>
      <w:r w:rsidRPr="00AF5A51">
        <w:rPr>
          <w:rFonts w:ascii="Arial" w:hAnsi="Arial" w:cs="Arial"/>
          <w:sz w:val="22"/>
          <w:szCs w:val="22"/>
        </w:rPr>
        <w:t>otential providers that have success</w:t>
      </w:r>
      <w:r w:rsidR="00041F21" w:rsidRPr="00AF5A51">
        <w:rPr>
          <w:rFonts w:ascii="Arial" w:hAnsi="Arial" w:cs="Arial"/>
          <w:sz w:val="22"/>
          <w:szCs w:val="22"/>
        </w:rPr>
        <w:t xml:space="preserve">fully passed the evaluation of </w:t>
      </w:r>
      <w:r w:rsidR="003C40FE" w:rsidRPr="00AF5A51">
        <w:rPr>
          <w:rFonts w:ascii="Arial" w:hAnsi="Arial" w:cs="Arial"/>
          <w:sz w:val="22"/>
          <w:szCs w:val="22"/>
        </w:rPr>
        <w:t>Qualification Envelope</w:t>
      </w:r>
      <w:r w:rsidRPr="00AF5A51">
        <w:rPr>
          <w:rFonts w:ascii="Arial" w:hAnsi="Arial" w:cs="Arial"/>
          <w:sz w:val="22"/>
          <w:szCs w:val="22"/>
        </w:rPr>
        <w:t xml:space="preserve"> of their PQQ submission will be taken forward into this next evaluation phase.</w:t>
      </w:r>
    </w:p>
    <w:p w:rsidR="00E25198" w:rsidRPr="00AF5A51" w:rsidRDefault="00E25198" w:rsidP="00CB15AC">
      <w:pPr>
        <w:spacing w:after="0"/>
        <w:ind w:left="567" w:hanging="567"/>
        <w:jc w:val="both"/>
        <w:rPr>
          <w:rFonts w:ascii="Arial" w:hAnsi="Arial" w:cs="Arial"/>
          <w:sz w:val="22"/>
          <w:szCs w:val="22"/>
        </w:rPr>
      </w:pPr>
    </w:p>
    <w:p w:rsidR="00E25198" w:rsidRPr="00AF5A51" w:rsidRDefault="00E25198" w:rsidP="00CB15AC">
      <w:pPr>
        <w:numPr>
          <w:ilvl w:val="0"/>
          <w:numId w:val="12"/>
        </w:numPr>
        <w:spacing w:after="0"/>
        <w:ind w:left="567" w:hanging="567"/>
        <w:jc w:val="both"/>
        <w:rPr>
          <w:rFonts w:ascii="Arial" w:hAnsi="Arial" w:cs="Arial"/>
          <w:sz w:val="22"/>
          <w:szCs w:val="22"/>
        </w:rPr>
      </w:pPr>
      <w:r w:rsidRPr="00AF5A51">
        <w:rPr>
          <w:rFonts w:ascii="Arial" w:hAnsi="Arial" w:cs="Arial"/>
          <w:sz w:val="22"/>
          <w:szCs w:val="22"/>
        </w:rPr>
        <w:t>Each question with a scoring assessment of 0-5 will be given a score in accordance with the following:</w:t>
      </w:r>
    </w:p>
    <w:p w:rsidR="000A62F2" w:rsidRPr="00AF5A51" w:rsidRDefault="000A62F2" w:rsidP="00CB15AC">
      <w:pPr>
        <w:spacing w:after="0"/>
        <w:ind w:firstLine="720"/>
        <w:jc w:val="both"/>
        <w:rPr>
          <w:rFonts w:ascii="Arial" w:hAnsi="Arial" w:cs="Arial"/>
          <w:sz w:val="22"/>
          <w:szCs w:val="22"/>
        </w:rPr>
      </w:pPr>
    </w:p>
    <w:tbl>
      <w:tblPr>
        <w:tblW w:w="0" w:type="auto"/>
        <w:tblCellMar>
          <w:left w:w="0" w:type="dxa"/>
          <w:right w:w="0" w:type="dxa"/>
        </w:tblCellMar>
        <w:tblLook w:val="04A0" w:firstRow="1" w:lastRow="0" w:firstColumn="1" w:lastColumn="0" w:noHBand="0" w:noVBand="1"/>
      </w:tblPr>
      <w:tblGrid>
        <w:gridCol w:w="2582"/>
        <w:gridCol w:w="1701"/>
        <w:gridCol w:w="4708"/>
      </w:tblGrid>
      <w:tr w:rsidR="000A62F2" w:rsidRPr="00AF5A51" w:rsidTr="000A62F2">
        <w:trPr>
          <w:trHeight w:val="471"/>
        </w:trPr>
        <w:tc>
          <w:tcPr>
            <w:tcW w:w="2582" w:type="dxa"/>
            <w:tcBorders>
              <w:top w:val="single" w:sz="12" w:space="0" w:color="auto"/>
              <w:left w:val="single" w:sz="12" w:space="0" w:color="auto"/>
              <w:bottom w:val="single" w:sz="12" w:space="0" w:color="auto"/>
              <w:right w:val="single" w:sz="12" w:space="0" w:color="auto"/>
            </w:tcBorders>
            <w:shd w:val="clear" w:color="auto" w:fill="365F91" w:themeFill="accent1" w:themeFillShade="BF"/>
            <w:tcMar>
              <w:top w:w="0" w:type="dxa"/>
              <w:left w:w="30" w:type="dxa"/>
              <w:bottom w:w="0" w:type="dxa"/>
              <w:right w:w="30" w:type="dxa"/>
            </w:tcMar>
            <w:vAlign w:val="center"/>
            <w:hideMark/>
          </w:tcPr>
          <w:p w:rsidR="000A62F2" w:rsidRPr="00AF5A51" w:rsidRDefault="000A62F2" w:rsidP="00CB15AC">
            <w:pPr>
              <w:spacing w:after="0"/>
              <w:jc w:val="both"/>
              <w:rPr>
                <w:rFonts w:ascii="Arial" w:hAnsi="Arial" w:cs="Arial"/>
                <w:b/>
                <w:bCs/>
                <w:color w:val="FFFFFF" w:themeColor="background1"/>
                <w:sz w:val="22"/>
                <w:szCs w:val="22"/>
              </w:rPr>
            </w:pPr>
            <w:r w:rsidRPr="00AF5A51">
              <w:rPr>
                <w:rFonts w:ascii="Arial" w:hAnsi="Arial" w:cs="Arial"/>
                <w:b/>
                <w:bCs/>
                <w:color w:val="FFFFFF" w:themeColor="background1"/>
                <w:sz w:val="22"/>
                <w:szCs w:val="22"/>
              </w:rPr>
              <w:t>Assessment</w:t>
            </w:r>
          </w:p>
        </w:tc>
        <w:tc>
          <w:tcPr>
            <w:tcW w:w="1701" w:type="dxa"/>
            <w:tcBorders>
              <w:top w:val="single" w:sz="12" w:space="0" w:color="auto"/>
              <w:left w:val="nil"/>
              <w:bottom w:val="single" w:sz="12" w:space="0" w:color="auto"/>
              <w:right w:val="single" w:sz="12" w:space="0" w:color="auto"/>
            </w:tcBorders>
            <w:shd w:val="clear" w:color="auto" w:fill="365F91" w:themeFill="accent1" w:themeFillShade="BF"/>
            <w:tcMar>
              <w:top w:w="0" w:type="dxa"/>
              <w:left w:w="30" w:type="dxa"/>
              <w:bottom w:w="0" w:type="dxa"/>
              <w:right w:w="30" w:type="dxa"/>
            </w:tcMar>
            <w:vAlign w:val="center"/>
            <w:hideMark/>
          </w:tcPr>
          <w:p w:rsidR="000A62F2" w:rsidRPr="00AF5A51" w:rsidRDefault="000A62F2" w:rsidP="00CB15AC">
            <w:pPr>
              <w:spacing w:after="0"/>
              <w:jc w:val="both"/>
              <w:rPr>
                <w:rFonts w:ascii="Arial" w:hAnsi="Arial" w:cs="Arial"/>
                <w:b/>
                <w:bCs/>
                <w:color w:val="FFFFFF" w:themeColor="background1"/>
                <w:sz w:val="22"/>
                <w:szCs w:val="22"/>
              </w:rPr>
            </w:pPr>
            <w:r w:rsidRPr="00AF5A51">
              <w:rPr>
                <w:rFonts w:ascii="Arial" w:hAnsi="Arial" w:cs="Arial"/>
                <w:b/>
                <w:bCs/>
                <w:color w:val="FFFFFF" w:themeColor="background1"/>
                <w:sz w:val="22"/>
                <w:szCs w:val="22"/>
              </w:rPr>
              <w:t>Score</w:t>
            </w:r>
          </w:p>
        </w:tc>
        <w:tc>
          <w:tcPr>
            <w:tcW w:w="4708" w:type="dxa"/>
            <w:tcBorders>
              <w:top w:val="single" w:sz="12" w:space="0" w:color="auto"/>
              <w:left w:val="nil"/>
              <w:bottom w:val="single" w:sz="12" w:space="0" w:color="auto"/>
              <w:right w:val="single" w:sz="12" w:space="0" w:color="auto"/>
            </w:tcBorders>
            <w:shd w:val="clear" w:color="auto" w:fill="365F91" w:themeFill="accent1" w:themeFillShade="BF"/>
            <w:tcMar>
              <w:top w:w="0" w:type="dxa"/>
              <w:left w:w="30" w:type="dxa"/>
              <w:bottom w:w="0" w:type="dxa"/>
              <w:right w:w="30" w:type="dxa"/>
            </w:tcMar>
            <w:vAlign w:val="center"/>
            <w:hideMark/>
          </w:tcPr>
          <w:p w:rsidR="000A62F2" w:rsidRPr="00AF5A51" w:rsidRDefault="000A62F2" w:rsidP="00CB15AC">
            <w:pPr>
              <w:spacing w:after="0"/>
              <w:ind w:firstLine="720"/>
              <w:jc w:val="both"/>
              <w:rPr>
                <w:rFonts w:ascii="Arial" w:hAnsi="Arial" w:cs="Arial"/>
                <w:b/>
                <w:bCs/>
                <w:color w:val="FFFFFF" w:themeColor="background1"/>
                <w:sz w:val="22"/>
                <w:szCs w:val="22"/>
              </w:rPr>
            </w:pPr>
            <w:r w:rsidRPr="00AF5A51">
              <w:rPr>
                <w:rFonts w:ascii="Arial" w:hAnsi="Arial" w:cs="Arial"/>
                <w:b/>
                <w:bCs/>
                <w:color w:val="FFFFFF" w:themeColor="background1"/>
                <w:sz w:val="22"/>
                <w:szCs w:val="22"/>
              </w:rPr>
              <w:t>Interpretation</w:t>
            </w:r>
          </w:p>
        </w:tc>
      </w:tr>
      <w:tr w:rsidR="000A62F2" w:rsidRPr="00AF5A51" w:rsidTr="000A62F2">
        <w:trPr>
          <w:trHeight w:val="509"/>
        </w:trPr>
        <w:tc>
          <w:tcPr>
            <w:tcW w:w="2582" w:type="dxa"/>
            <w:tcBorders>
              <w:top w:val="nil"/>
              <w:left w:val="single" w:sz="12" w:space="0" w:color="auto"/>
              <w:bottom w:val="single" w:sz="8" w:space="0" w:color="auto"/>
              <w:right w:val="single" w:sz="12" w:space="0" w:color="auto"/>
            </w:tcBorders>
            <w:tcMar>
              <w:top w:w="0" w:type="dxa"/>
              <w:left w:w="30" w:type="dxa"/>
              <w:bottom w:w="0" w:type="dxa"/>
              <w:right w:w="30" w:type="dxa"/>
            </w:tcMar>
            <w:vAlign w:val="center"/>
            <w:hideMark/>
          </w:tcPr>
          <w:p w:rsidR="000A62F2" w:rsidRPr="00AF5A51" w:rsidRDefault="000A62F2" w:rsidP="00CB15AC">
            <w:pPr>
              <w:spacing w:after="0"/>
              <w:jc w:val="both"/>
              <w:rPr>
                <w:rFonts w:ascii="Arial" w:hAnsi="Arial" w:cs="Arial"/>
                <w:sz w:val="22"/>
                <w:szCs w:val="22"/>
              </w:rPr>
            </w:pPr>
            <w:r w:rsidRPr="00AF5A51">
              <w:rPr>
                <w:rFonts w:ascii="Arial" w:hAnsi="Arial" w:cs="Arial"/>
                <w:sz w:val="22"/>
                <w:szCs w:val="22"/>
              </w:rPr>
              <w:t>Excellent</w:t>
            </w:r>
          </w:p>
        </w:tc>
        <w:tc>
          <w:tcPr>
            <w:tcW w:w="1701" w:type="dxa"/>
            <w:tcBorders>
              <w:top w:val="nil"/>
              <w:left w:val="nil"/>
              <w:bottom w:val="single" w:sz="8" w:space="0" w:color="auto"/>
              <w:right w:val="single" w:sz="12" w:space="0" w:color="auto"/>
            </w:tcBorders>
            <w:tcMar>
              <w:top w:w="0" w:type="dxa"/>
              <w:left w:w="30" w:type="dxa"/>
              <w:bottom w:w="0" w:type="dxa"/>
              <w:right w:w="30" w:type="dxa"/>
            </w:tcMar>
            <w:vAlign w:val="center"/>
            <w:hideMark/>
          </w:tcPr>
          <w:p w:rsidR="000A62F2" w:rsidRPr="00AF5A51" w:rsidRDefault="000A62F2" w:rsidP="00C92734">
            <w:pPr>
              <w:spacing w:after="0"/>
              <w:jc w:val="center"/>
              <w:rPr>
                <w:rFonts w:ascii="Arial" w:hAnsi="Arial" w:cs="Arial"/>
                <w:sz w:val="22"/>
                <w:szCs w:val="22"/>
              </w:rPr>
            </w:pPr>
            <w:r w:rsidRPr="00AF5A51">
              <w:rPr>
                <w:rFonts w:ascii="Arial" w:hAnsi="Arial" w:cs="Arial"/>
                <w:sz w:val="22"/>
                <w:szCs w:val="22"/>
              </w:rPr>
              <w:t>5</w:t>
            </w:r>
          </w:p>
        </w:tc>
        <w:tc>
          <w:tcPr>
            <w:tcW w:w="4708" w:type="dxa"/>
            <w:tcBorders>
              <w:top w:val="nil"/>
              <w:left w:val="nil"/>
              <w:bottom w:val="single" w:sz="8" w:space="0" w:color="auto"/>
              <w:right w:val="single" w:sz="12" w:space="0" w:color="auto"/>
            </w:tcBorders>
            <w:tcMar>
              <w:top w:w="0" w:type="dxa"/>
              <w:left w:w="30" w:type="dxa"/>
              <w:bottom w:w="0" w:type="dxa"/>
              <w:right w:w="30" w:type="dxa"/>
            </w:tcMar>
            <w:hideMark/>
          </w:tcPr>
          <w:p w:rsidR="000A62F2" w:rsidRPr="00AF5A51" w:rsidRDefault="000A62F2" w:rsidP="00CB15AC">
            <w:pPr>
              <w:spacing w:after="0"/>
              <w:jc w:val="both"/>
              <w:rPr>
                <w:rFonts w:ascii="Arial" w:hAnsi="Arial" w:cs="Arial"/>
                <w:sz w:val="22"/>
                <w:szCs w:val="22"/>
              </w:rPr>
            </w:pPr>
            <w:r w:rsidRPr="00AF5A51">
              <w:rPr>
                <w:rFonts w:ascii="Arial" w:hAnsi="Arial" w:cs="Arial"/>
                <w:sz w:val="22"/>
                <w:szCs w:val="22"/>
              </w:rPr>
              <w:t xml:space="preserve">Significantly exceeds the requirement(s) by demonstrating </w:t>
            </w:r>
            <w:r w:rsidR="005B273D" w:rsidRPr="00AF5A51">
              <w:rPr>
                <w:rFonts w:ascii="Arial" w:hAnsi="Arial" w:cs="Arial"/>
                <w:sz w:val="22"/>
                <w:szCs w:val="22"/>
              </w:rPr>
              <w:t xml:space="preserve">relevant experience of </w:t>
            </w:r>
            <w:r w:rsidRPr="00AF5A51">
              <w:rPr>
                <w:rFonts w:ascii="Arial" w:hAnsi="Arial" w:cs="Arial"/>
                <w:sz w:val="22"/>
                <w:szCs w:val="22"/>
              </w:rPr>
              <w:t>all of the requirement(s) to a good standard and demonstrates additional relevant experience.</w:t>
            </w:r>
          </w:p>
        </w:tc>
      </w:tr>
      <w:tr w:rsidR="000A62F2" w:rsidRPr="00AF5A51" w:rsidTr="000A62F2">
        <w:trPr>
          <w:trHeight w:val="509"/>
        </w:trPr>
        <w:tc>
          <w:tcPr>
            <w:tcW w:w="2582" w:type="dxa"/>
            <w:tcBorders>
              <w:top w:val="nil"/>
              <w:left w:val="single" w:sz="12" w:space="0" w:color="auto"/>
              <w:bottom w:val="single" w:sz="8" w:space="0" w:color="auto"/>
              <w:right w:val="single" w:sz="12" w:space="0" w:color="auto"/>
            </w:tcBorders>
            <w:tcMar>
              <w:top w:w="0" w:type="dxa"/>
              <w:left w:w="30" w:type="dxa"/>
              <w:bottom w:w="0" w:type="dxa"/>
              <w:right w:w="30" w:type="dxa"/>
            </w:tcMar>
            <w:vAlign w:val="center"/>
            <w:hideMark/>
          </w:tcPr>
          <w:p w:rsidR="000A62F2" w:rsidRPr="00AF5A51" w:rsidRDefault="000A62F2" w:rsidP="00CB15AC">
            <w:pPr>
              <w:spacing w:after="0"/>
              <w:jc w:val="both"/>
              <w:rPr>
                <w:rFonts w:ascii="Arial" w:hAnsi="Arial" w:cs="Arial"/>
                <w:sz w:val="22"/>
                <w:szCs w:val="22"/>
              </w:rPr>
            </w:pPr>
            <w:r w:rsidRPr="00AF5A51">
              <w:rPr>
                <w:rFonts w:ascii="Arial" w:hAnsi="Arial" w:cs="Arial"/>
                <w:sz w:val="22"/>
                <w:szCs w:val="22"/>
              </w:rPr>
              <w:t>Good</w:t>
            </w:r>
          </w:p>
        </w:tc>
        <w:tc>
          <w:tcPr>
            <w:tcW w:w="1701" w:type="dxa"/>
            <w:tcBorders>
              <w:top w:val="nil"/>
              <w:left w:val="nil"/>
              <w:bottom w:val="single" w:sz="8" w:space="0" w:color="auto"/>
              <w:right w:val="single" w:sz="12" w:space="0" w:color="auto"/>
            </w:tcBorders>
            <w:tcMar>
              <w:top w:w="0" w:type="dxa"/>
              <w:left w:w="30" w:type="dxa"/>
              <w:bottom w:w="0" w:type="dxa"/>
              <w:right w:w="30" w:type="dxa"/>
            </w:tcMar>
            <w:vAlign w:val="center"/>
            <w:hideMark/>
          </w:tcPr>
          <w:p w:rsidR="000A62F2" w:rsidRPr="00AF5A51" w:rsidRDefault="000A62F2" w:rsidP="00C92734">
            <w:pPr>
              <w:spacing w:after="0"/>
              <w:jc w:val="center"/>
              <w:rPr>
                <w:rFonts w:ascii="Arial" w:hAnsi="Arial" w:cs="Arial"/>
                <w:sz w:val="22"/>
                <w:szCs w:val="22"/>
              </w:rPr>
            </w:pPr>
            <w:r w:rsidRPr="00AF5A51">
              <w:rPr>
                <w:rFonts w:ascii="Arial" w:hAnsi="Arial" w:cs="Arial"/>
                <w:sz w:val="22"/>
                <w:szCs w:val="22"/>
              </w:rPr>
              <w:t>4</w:t>
            </w:r>
          </w:p>
        </w:tc>
        <w:tc>
          <w:tcPr>
            <w:tcW w:w="4708" w:type="dxa"/>
            <w:tcBorders>
              <w:top w:val="nil"/>
              <w:left w:val="nil"/>
              <w:bottom w:val="single" w:sz="8" w:space="0" w:color="auto"/>
              <w:right w:val="single" w:sz="12" w:space="0" w:color="auto"/>
            </w:tcBorders>
            <w:tcMar>
              <w:top w:w="0" w:type="dxa"/>
              <w:left w:w="30" w:type="dxa"/>
              <w:bottom w:w="0" w:type="dxa"/>
              <w:right w:w="30" w:type="dxa"/>
            </w:tcMar>
            <w:hideMark/>
          </w:tcPr>
          <w:p w:rsidR="000A62F2" w:rsidRPr="00AF5A51" w:rsidRDefault="000A62F2" w:rsidP="00CB15AC">
            <w:pPr>
              <w:spacing w:after="0"/>
              <w:jc w:val="both"/>
              <w:rPr>
                <w:rFonts w:ascii="Arial" w:hAnsi="Arial" w:cs="Arial"/>
                <w:sz w:val="22"/>
                <w:szCs w:val="22"/>
              </w:rPr>
            </w:pPr>
            <w:r w:rsidRPr="00AF5A51">
              <w:rPr>
                <w:rFonts w:ascii="Arial" w:hAnsi="Arial" w:cs="Arial"/>
                <w:sz w:val="22"/>
                <w:szCs w:val="22"/>
              </w:rPr>
              <w:t xml:space="preserve">Demonstrates </w:t>
            </w:r>
            <w:r w:rsidR="005B273D" w:rsidRPr="00AF5A51">
              <w:rPr>
                <w:rFonts w:ascii="Arial" w:hAnsi="Arial" w:cs="Arial"/>
                <w:sz w:val="22"/>
                <w:szCs w:val="22"/>
              </w:rPr>
              <w:t xml:space="preserve">relevant experience of </w:t>
            </w:r>
            <w:r w:rsidRPr="00AF5A51">
              <w:rPr>
                <w:rFonts w:ascii="Arial" w:hAnsi="Arial" w:cs="Arial"/>
                <w:sz w:val="22"/>
                <w:szCs w:val="22"/>
              </w:rPr>
              <w:t>all of the re</w:t>
            </w:r>
            <w:r w:rsidR="00E7266D" w:rsidRPr="00AF5A51">
              <w:rPr>
                <w:rFonts w:ascii="Arial" w:hAnsi="Arial" w:cs="Arial"/>
                <w:sz w:val="22"/>
                <w:szCs w:val="22"/>
              </w:rPr>
              <w:t>quirement(s) to a good standard</w:t>
            </w:r>
          </w:p>
        </w:tc>
      </w:tr>
      <w:tr w:rsidR="000A62F2" w:rsidRPr="00AF5A51" w:rsidTr="000A62F2">
        <w:trPr>
          <w:trHeight w:val="509"/>
        </w:trPr>
        <w:tc>
          <w:tcPr>
            <w:tcW w:w="2582" w:type="dxa"/>
            <w:tcBorders>
              <w:top w:val="nil"/>
              <w:left w:val="single" w:sz="12" w:space="0" w:color="auto"/>
              <w:bottom w:val="single" w:sz="8" w:space="0" w:color="auto"/>
              <w:right w:val="single" w:sz="12" w:space="0" w:color="auto"/>
            </w:tcBorders>
            <w:tcMar>
              <w:top w:w="0" w:type="dxa"/>
              <w:left w:w="30" w:type="dxa"/>
              <w:bottom w:w="0" w:type="dxa"/>
              <w:right w:w="30" w:type="dxa"/>
            </w:tcMar>
            <w:vAlign w:val="center"/>
            <w:hideMark/>
          </w:tcPr>
          <w:p w:rsidR="000A62F2" w:rsidRPr="00AF5A51" w:rsidRDefault="000A62F2" w:rsidP="00CB15AC">
            <w:pPr>
              <w:spacing w:after="0"/>
              <w:jc w:val="both"/>
              <w:rPr>
                <w:rFonts w:ascii="Arial" w:hAnsi="Arial" w:cs="Arial"/>
                <w:sz w:val="22"/>
                <w:szCs w:val="22"/>
              </w:rPr>
            </w:pPr>
            <w:r w:rsidRPr="00AF5A51">
              <w:rPr>
                <w:rFonts w:ascii="Arial" w:hAnsi="Arial" w:cs="Arial"/>
                <w:sz w:val="22"/>
                <w:szCs w:val="22"/>
              </w:rPr>
              <w:t>Acceptable</w:t>
            </w:r>
          </w:p>
        </w:tc>
        <w:tc>
          <w:tcPr>
            <w:tcW w:w="1701" w:type="dxa"/>
            <w:tcBorders>
              <w:top w:val="nil"/>
              <w:left w:val="nil"/>
              <w:bottom w:val="single" w:sz="8" w:space="0" w:color="auto"/>
              <w:right w:val="single" w:sz="12" w:space="0" w:color="auto"/>
            </w:tcBorders>
            <w:tcMar>
              <w:top w:w="0" w:type="dxa"/>
              <w:left w:w="30" w:type="dxa"/>
              <w:bottom w:w="0" w:type="dxa"/>
              <w:right w:w="30" w:type="dxa"/>
            </w:tcMar>
            <w:vAlign w:val="center"/>
            <w:hideMark/>
          </w:tcPr>
          <w:p w:rsidR="000A62F2" w:rsidRPr="00AF5A51" w:rsidRDefault="000A62F2" w:rsidP="00C92734">
            <w:pPr>
              <w:spacing w:after="0"/>
              <w:jc w:val="center"/>
              <w:rPr>
                <w:rFonts w:ascii="Arial" w:hAnsi="Arial" w:cs="Arial"/>
                <w:sz w:val="22"/>
                <w:szCs w:val="22"/>
              </w:rPr>
            </w:pPr>
            <w:r w:rsidRPr="00AF5A51">
              <w:rPr>
                <w:rFonts w:ascii="Arial" w:hAnsi="Arial" w:cs="Arial"/>
                <w:sz w:val="22"/>
                <w:szCs w:val="22"/>
              </w:rPr>
              <w:t>3</w:t>
            </w:r>
          </w:p>
        </w:tc>
        <w:tc>
          <w:tcPr>
            <w:tcW w:w="4708" w:type="dxa"/>
            <w:tcBorders>
              <w:top w:val="nil"/>
              <w:left w:val="nil"/>
              <w:bottom w:val="single" w:sz="8" w:space="0" w:color="auto"/>
              <w:right w:val="single" w:sz="12" w:space="0" w:color="auto"/>
            </w:tcBorders>
            <w:tcMar>
              <w:top w:w="0" w:type="dxa"/>
              <w:left w:w="30" w:type="dxa"/>
              <w:bottom w:w="0" w:type="dxa"/>
              <w:right w:w="30" w:type="dxa"/>
            </w:tcMar>
            <w:hideMark/>
          </w:tcPr>
          <w:p w:rsidR="000A62F2" w:rsidRPr="00AF5A51" w:rsidRDefault="000A62F2" w:rsidP="00CB15AC">
            <w:pPr>
              <w:spacing w:after="0"/>
              <w:jc w:val="both"/>
              <w:rPr>
                <w:rFonts w:ascii="Arial" w:hAnsi="Arial" w:cs="Arial"/>
                <w:sz w:val="22"/>
                <w:szCs w:val="22"/>
              </w:rPr>
            </w:pPr>
            <w:r w:rsidRPr="00AF5A51">
              <w:rPr>
                <w:rFonts w:ascii="Arial" w:hAnsi="Arial" w:cs="Arial"/>
                <w:sz w:val="22"/>
                <w:szCs w:val="22"/>
              </w:rPr>
              <w:t xml:space="preserve">Demonstrates </w:t>
            </w:r>
            <w:r w:rsidR="005B273D" w:rsidRPr="00AF5A51">
              <w:rPr>
                <w:rFonts w:ascii="Arial" w:hAnsi="Arial" w:cs="Arial"/>
                <w:sz w:val="22"/>
                <w:szCs w:val="22"/>
              </w:rPr>
              <w:t xml:space="preserve">relevant experience of </w:t>
            </w:r>
            <w:r w:rsidRPr="00AF5A51">
              <w:rPr>
                <w:rFonts w:ascii="Arial" w:hAnsi="Arial" w:cs="Arial"/>
                <w:sz w:val="22"/>
                <w:szCs w:val="22"/>
              </w:rPr>
              <w:t>all of the requirement(s) to an acceptable standard</w:t>
            </w:r>
          </w:p>
        </w:tc>
      </w:tr>
      <w:tr w:rsidR="000A62F2" w:rsidRPr="00AF5A51" w:rsidTr="000A62F2">
        <w:trPr>
          <w:trHeight w:val="509"/>
        </w:trPr>
        <w:tc>
          <w:tcPr>
            <w:tcW w:w="2582" w:type="dxa"/>
            <w:tcBorders>
              <w:top w:val="nil"/>
              <w:left w:val="single" w:sz="12" w:space="0" w:color="auto"/>
              <w:bottom w:val="single" w:sz="8" w:space="0" w:color="auto"/>
              <w:right w:val="single" w:sz="12" w:space="0" w:color="auto"/>
            </w:tcBorders>
            <w:tcMar>
              <w:top w:w="0" w:type="dxa"/>
              <w:left w:w="30" w:type="dxa"/>
              <w:bottom w:w="0" w:type="dxa"/>
              <w:right w:w="30" w:type="dxa"/>
            </w:tcMar>
            <w:vAlign w:val="center"/>
            <w:hideMark/>
          </w:tcPr>
          <w:p w:rsidR="000A62F2" w:rsidRPr="00AF5A51" w:rsidRDefault="000A62F2" w:rsidP="00CB15AC">
            <w:pPr>
              <w:spacing w:after="0"/>
              <w:jc w:val="both"/>
              <w:rPr>
                <w:rFonts w:ascii="Arial" w:hAnsi="Arial" w:cs="Arial"/>
                <w:sz w:val="22"/>
                <w:szCs w:val="22"/>
              </w:rPr>
            </w:pPr>
            <w:r w:rsidRPr="00AF5A51">
              <w:rPr>
                <w:rFonts w:ascii="Arial" w:hAnsi="Arial" w:cs="Arial"/>
                <w:sz w:val="22"/>
                <w:szCs w:val="22"/>
              </w:rPr>
              <w:t>Minor Reservations</w:t>
            </w:r>
          </w:p>
        </w:tc>
        <w:tc>
          <w:tcPr>
            <w:tcW w:w="1701" w:type="dxa"/>
            <w:tcBorders>
              <w:top w:val="nil"/>
              <w:left w:val="nil"/>
              <w:bottom w:val="single" w:sz="8" w:space="0" w:color="auto"/>
              <w:right w:val="single" w:sz="12" w:space="0" w:color="auto"/>
            </w:tcBorders>
            <w:tcMar>
              <w:top w:w="0" w:type="dxa"/>
              <w:left w:w="30" w:type="dxa"/>
              <w:bottom w:w="0" w:type="dxa"/>
              <w:right w:w="30" w:type="dxa"/>
            </w:tcMar>
            <w:vAlign w:val="center"/>
            <w:hideMark/>
          </w:tcPr>
          <w:p w:rsidR="000A62F2" w:rsidRPr="00AF5A51" w:rsidRDefault="000A62F2" w:rsidP="00CB15AC">
            <w:pPr>
              <w:spacing w:after="0"/>
              <w:ind w:firstLine="720"/>
              <w:jc w:val="both"/>
              <w:rPr>
                <w:rFonts w:ascii="Arial" w:hAnsi="Arial" w:cs="Arial"/>
                <w:sz w:val="22"/>
                <w:szCs w:val="22"/>
              </w:rPr>
            </w:pPr>
            <w:r w:rsidRPr="00AF5A51">
              <w:rPr>
                <w:rFonts w:ascii="Arial" w:hAnsi="Arial" w:cs="Arial"/>
                <w:sz w:val="22"/>
                <w:szCs w:val="22"/>
              </w:rPr>
              <w:t>2</w:t>
            </w:r>
          </w:p>
        </w:tc>
        <w:tc>
          <w:tcPr>
            <w:tcW w:w="4708" w:type="dxa"/>
            <w:tcBorders>
              <w:top w:val="nil"/>
              <w:left w:val="nil"/>
              <w:bottom w:val="single" w:sz="8" w:space="0" w:color="auto"/>
              <w:right w:val="single" w:sz="12" w:space="0" w:color="auto"/>
            </w:tcBorders>
            <w:tcMar>
              <w:top w:w="0" w:type="dxa"/>
              <w:left w:w="30" w:type="dxa"/>
              <w:bottom w:w="0" w:type="dxa"/>
              <w:right w:w="30" w:type="dxa"/>
            </w:tcMar>
            <w:hideMark/>
          </w:tcPr>
          <w:p w:rsidR="000A62F2" w:rsidRPr="00AF5A51" w:rsidRDefault="000A62F2" w:rsidP="00CB15AC">
            <w:pPr>
              <w:spacing w:after="0"/>
              <w:jc w:val="both"/>
              <w:rPr>
                <w:rFonts w:ascii="Arial" w:hAnsi="Arial" w:cs="Arial"/>
                <w:sz w:val="22"/>
                <w:szCs w:val="22"/>
              </w:rPr>
            </w:pPr>
            <w:r w:rsidRPr="00AF5A51">
              <w:rPr>
                <w:rFonts w:ascii="Arial" w:hAnsi="Arial" w:cs="Arial"/>
                <w:sz w:val="22"/>
                <w:szCs w:val="22"/>
              </w:rPr>
              <w:t xml:space="preserve">Minor reservations of ability to demonstrate </w:t>
            </w:r>
            <w:r w:rsidR="005B273D" w:rsidRPr="00AF5A51">
              <w:rPr>
                <w:rFonts w:ascii="Arial" w:hAnsi="Arial" w:cs="Arial"/>
                <w:sz w:val="22"/>
                <w:szCs w:val="22"/>
              </w:rPr>
              <w:t xml:space="preserve">relevant experience of </w:t>
            </w:r>
            <w:r w:rsidRPr="00AF5A51">
              <w:rPr>
                <w:rFonts w:ascii="Arial" w:hAnsi="Arial" w:cs="Arial"/>
                <w:sz w:val="22"/>
                <w:szCs w:val="22"/>
              </w:rPr>
              <w:t>all of the requirement(s) to an acceptable standard</w:t>
            </w:r>
          </w:p>
        </w:tc>
      </w:tr>
      <w:tr w:rsidR="000A62F2" w:rsidRPr="00AF5A51" w:rsidTr="000A62F2">
        <w:trPr>
          <w:trHeight w:val="509"/>
        </w:trPr>
        <w:tc>
          <w:tcPr>
            <w:tcW w:w="2582" w:type="dxa"/>
            <w:tcBorders>
              <w:top w:val="nil"/>
              <w:left w:val="single" w:sz="12" w:space="0" w:color="auto"/>
              <w:bottom w:val="single" w:sz="8" w:space="0" w:color="auto"/>
              <w:right w:val="single" w:sz="12" w:space="0" w:color="auto"/>
            </w:tcBorders>
            <w:tcMar>
              <w:top w:w="0" w:type="dxa"/>
              <w:left w:w="30" w:type="dxa"/>
              <w:bottom w:w="0" w:type="dxa"/>
              <w:right w:w="30" w:type="dxa"/>
            </w:tcMar>
            <w:vAlign w:val="center"/>
            <w:hideMark/>
          </w:tcPr>
          <w:p w:rsidR="000A62F2" w:rsidRPr="00AF5A51" w:rsidRDefault="000A62F2" w:rsidP="00CB15AC">
            <w:pPr>
              <w:spacing w:after="0"/>
              <w:jc w:val="both"/>
              <w:rPr>
                <w:rFonts w:ascii="Arial" w:hAnsi="Arial" w:cs="Arial"/>
                <w:sz w:val="22"/>
                <w:szCs w:val="22"/>
              </w:rPr>
            </w:pPr>
            <w:r w:rsidRPr="00AF5A51">
              <w:rPr>
                <w:rFonts w:ascii="Arial" w:hAnsi="Arial" w:cs="Arial"/>
                <w:sz w:val="22"/>
                <w:szCs w:val="22"/>
              </w:rPr>
              <w:t>Major Reservations</w:t>
            </w:r>
          </w:p>
        </w:tc>
        <w:tc>
          <w:tcPr>
            <w:tcW w:w="1701" w:type="dxa"/>
            <w:tcBorders>
              <w:top w:val="nil"/>
              <w:left w:val="nil"/>
              <w:bottom w:val="single" w:sz="8" w:space="0" w:color="auto"/>
              <w:right w:val="single" w:sz="12" w:space="0" w:color="auto"/>
            </w:tcBorders>
            <w:tcMar>
              <w:top w:w="0" w:type="dxa"/>
              <w:left w:w="30" w:type="dxa"/>
              <w:bottom w:w="0" w:type="dxa"/>
              <w:right w:w="30" w:type="dxa"/>
            </w:tcMar>
            <w:vAlign w:val="center"/>
            <w:hideMark/>
          </w:tcPr>
          <w:p w:rsidR="000A62F2" w:rsidRPr="00AF5A51" w:rsidRDefault="000A62F2" w:rsidP="00CB15AC">
            <w:pPr>
              <w:spacing w:after="0"/>
              <w:ind w:firstLine="720"/>
              <w:jc w:val="both"/>
              <w:rPr>
                <w:rFonts w:ascii="Arial" w:hAnsi="Arial" w:cs="Arial"/>
                <w:sz w:val="22"/>
                <w:szCs w:val="22"/>
              </w:rPr>
            </w:pPr>
            <w:r w:rsidRPr="00AF5A51">
              <w:rPr>
                <w:rFonts w:ascii="Arial" w:hAnsi="Arial" w:cs="Arial"/>
                <w:sz w:val="22"/>
                <w:szCs w:val="22"/>
              </w:rPr>
              <w:t>1</w:t>
            </w:r>
          </w:p>
        </w:tc>
        <w:tc>
          <w:tcPr>
            <w:tcW w:w="4708" w:type="dxa"/>
            <w:tcBorders>
              <w:top w:val="nil"/>
              <w:left w:val="nil"/>
              <w:bottom w:val="single" w:sz="8" w:space="0" w:color="auto"/>
              <w:right w:val="single" w:sz="12" w:space="0" w:color="auto"/>
            </w:tcBorders>
            <w:tcMar>
              <w:top w:w="0" w:type="dxa"/>
              <w:left w:w="30" w:type="dxa"/>
              <w:bottom w:w="0" w:type="dxa"/>
              <w:right w:w="30" w:type="dxa"/>
            </w:tcMar>
            <w:hideMark/>
          </w:tcPr>
          <w:p w:rsidR="000A62F2" w:rsidRPr="00AF5A51" w:rsidRDefault="000A62F2" w:rsidP="00CB15AC">
            <w:pPr>
              <w:spacing w:after="0"/>
              <w:jc w:val="both"/>
              <w:rPr>
                <w:rFonts w:ascii="Arial" w:hAnsi="Arial" w:cs="Arial"/>
                <w:sz w:val="22"/>
                <w:szCs w:val="22"/>
              </w:rPr>
            </w:pPr>
            <w:r w:rsidRPr="00AF5A51">
              <w:rPr>
                <w:rFonts w:ascii="Arial" w:hAnsi="Arial" w:cs="Arial"/>
                <w:sz w:val="22"/>
                <w:szCs w:val="22"/>
              </w:rPr>
              <w:t xml:space="preserve">Major reservations of ability to demonstrate </w:t>
            </w:r>
            <w:r w:rsidR="005B273D" w:rsidRPr="00AF5A51">
              <w:rPr>
                <w:rFonts w:ascii="Arial" w:hAnsi="Arial" w:cs="Arial"/>
                <w:sz w:val="22"/>
                <w:szCs w:val="22"/>
              </w:rPr>
              <w:t xml:space="preserve">relevant experience of </w:t>
            </w:r>
            <w:r w:rsidRPr="00AF5A51">
              <w:rPr>
                <w:rFonts w:ascii="Arial" w:hAnsi="Arial" w:cs="Arial"/>
                <w:sz w:val="22"/>
                <w:szCs w:val="22"/>
              </w:rPr>
              <w:t>all of the requirement(s) to an acceptable standard.</w:t>
            </w:r>
          </w:p>
        </w:tc>
      </w:tr>
      <w:tr w:rsidR="000A62F2" w:rsidRPr="00AF5A51" w:rsidTr="000A62F2">
        <w:trPr>
          <w:trHeight w:val="509"/>
        </w:trPr>
        <w:tc>
          <w:tcPr>
            <w:tcW w:w="2582" w:type="dxa"/>
            <w:tcBorders>
              <w:top w:val="nil"/>
              <w:left w:val="single" w:sz="12" w:space="0" w:color="auto"/>
              <w:bottom w:val="single" w:sz="12" w:space="0" w:color="auto"/>
              <w:right w:val="single" w:sz="12" w:space="0" w:color="auto"/>
            </w:tcBorders>
            <w:tcMar>
              <w:top w:w="0" w:type="dxa"/>
              <w:left w:w="30" w:type="dxa"/>
              <w:bottom w:w="0" w:type="dxa"/>
              <w:right w:w="30" w:type="dxa"/>
            </w:tcMar>
            <w:vAlign w:val="center"/>
            <w:hideMark/>
          </w:tcPr>
          <w:p w:rsidR="000A62F2" w:rsidRPr="00AF5A51" w:rsidRDefault="000A62F2" w:rsidP="00CB15AC">
            <w:pPr>
              <w:spacing w:after="0"/>
              <w:jc w:val="both"/>
              <w:rPr>
                <w:rFonts w:ascii="Arial" w:hAnsi="Arial" w:cs="Arial"/>
                <w:sz w:val="22"/>
                <w:szCs w:val="22"/>
              </w:rPr>
            </w:pPr>
            <w:r w:rsidRPr="00AF5A51">
              <w:rPr>
                <w:rFonts w:ascii="Arial" w:hAnsi="Arial" w:cs="Arial"/>
                <w:sz w:val="22"/>
                <w:szCs w:val="22"/>
              </w:rPr>
              <w:t>Unacceptable</w:t>
            </w:r>
          </w:p>
        </w:tc>
        <w:tc>
          <w:tcPr>
            <w:tcW w:w="1701" w:type="dxa"/>
            <w:tcBorders>
              <w:top w:val="nil"/>
              <w:left w:val="nil"/>
              <w:bottom w:val="single" w:sz="12" w:space="0" w:color="auto"/>
              <w:right w:val="single" w:sz="12" w:space="0" w:color="auto"/>
            </w:tcBorders>
            <w:tcMar>
              <w:top w:w="0" w:type="dxa"/>
              <w:left w:w="30" w:type="dxa"/>
              <w:bottom w:w="0" w:type="dxa"/>
              <w:right w:w="30" w:type="dxa"/>
            </w:tcMar>
            <w:vAlign w:val="center"/>
            <w:hideMark/>
          </w:tcPr>
          <w:p w:rsidR="000A62F2" w:rsidRPr="00AF5A51" w:rsidRDefault="000A62F2" w:rsidP="00CB15AC">
            <w:pPr>
              <w:spacing w:after="0"/>
              <w:ind w:firstLine="720"/>
              <w:jc w:val="both"/>
              <w:rPr>
                <w:rFonts w:ascii="Arial" w:hAnsi="Arial" w:cs="Arial"/>
                <w:sz w:val="22"/>
                <w:szCs w:val="22"/>
              </w:rPr>
            </w:pPr>
            <w:r w:rsidRPr="00AF5A51">
              <w:rPr>
                <w:rFonts w:ascii="Arial" w:hAnsi="Arial" w:cs="Arial"/>
                <w:sz w:val="22"/>
                <w:szCs w:val="22"/>
              </w:rPr>
              <w:t>0</w:t>
            </w:r>
          </w:p>
        </w:tc>
        <w:tc>
          <w:tcPr>
            <w:tcW w:w="4708" w:type="dxa"/>
            <w:tcBorders>
              <w:top w:val="nil"/>
              <w:left w:val="nil"/>
              <w:bottom w:val="single" w:sz="12" w:space="0" w:color="auto"/>
              <w:right w:val="single" w:sz="12" w:space="0" w:color="auto"/>
            </w:tcBorders>
            <w:tcMar>
              <w:top w:w="0" w:type="dxa"/>
              <w:left w:w="30" w:type="dxa"/>
              <w:bottom w:w="0" w:type="dxa"/>
              <w:right w:w="30" w:type="dxa"/>
            </w:tcMar>
            <w:hideMark/>
          </w:tcPr>
          <w:p w:rsidR="000A62F2" w:rsidRPr="00AF5A51" w:rsidRDefault="000A62F2" w:rsidP="00CB15AC">
            <w:pPr>
              <w:spacing w:after="0"/>
              <w:jc w:val="both"/>
              <w:rPr>
                <w:rFonts w:ascii="Arial" w:hAnsi="Arial" w:cs="Arial"/>
                <w:sz w:val="22"/>
                <w:szCs w:val="22"/>
              </w:rPr>
            </w:pPr>
            <w:r w:rsidRPr="00AF5A51">
              <w:rPr>
                <w:rFonts w:ascii="Arial" w:hAnsi="Arial" w:cs="Arial"/>
                <w:sz w:val="22"/>
                <w:szCs w:val="22"/>
              </w:rPr>
              <w:t xml:space="preserve">Does not demonstrate </w:t>
            </w:r>
            <w:r w:rsidR="005B273D" w:rsidRPr="00AF5A51">
              <w:rPr>
                <w:rFonts w:ascii="Arial" w:hAnsi="Arial" w:cs="Arial"/>
                <w:sz w:val="22"/>
                <w:szCs w:val="22"/>
              </w:rPr>
              <w:t xml:space="preserve">relevant experience of </w:t>
            </w:r>
            <w:r w:rsidRPr="00AF5A51">
              <w:rPr>
                <w:rFonts w:ascii="Arial" w:hAnsi="Arial" w:cs="Arial"/>
                <w:sz w:val="22"/>
                <w:szCs w:val="22"/>
              </w:rPr>
              <w:t xml:space="preserve">any of the requirement(s) to an acceptable standard and/or insufficient information provided by the </w:t>
            </w:r>
            <w:r w:rsidR="00E7266D" w:rsidRPr="00AF5A51">
              <w:rPr>
                <w:rFonts w:ascii="Arial" w:hAnsi="Arial" w:cs="Arial"/>
                <w:sz w:val="22"/>
                <w:szCs w:val="22"/>
              </w:rPr>
              <w:t>potential provider</w:t>
            </w:r>
            <w:r w:rsidRPr="00AF5A51">
              <w:rPr>
                <w:rFonts w:ascii="Arial" w:hAnsi="Arial" w:cs="Arial"/>
                <w:sz w:val="22"/>
                <w:szCs w:val="22"/>
              </w:rPr>
              <w:t>.</w:t>
            </w:r>
          </w:p>
        </w:tc>
      </w:tr>
    </w:tbl>
    <w:p w:rsidR="00E25198" w:rsidRPr="00AF5A51" w:rsidRDefault="00E25198" w:rsidP="00CB15AC">
      <w:pPr>
        <w:spacing w:after="0"/>
        <w:ind w:firstLine="720"/>
        <w:jc w:val="both"/>
        <w:rPr>
          <w:rFonts w:ascii="Arial" w:hAnsi="Arial" w:cs="Arial"/>
          <w:sz w:val="22"/>
          <w:szCs w:val="22"/>
        </w:rPr>
      </w:pPr>
    </w:p>
    <w:p w:rsidR="00E25198" w:rsidRPr="00AF5A51" w:rsidRDefault="00E25198" w:rsidP="00CB15AC">
      <w:pPr>
        <w:pStyle w:val="BodyTextIndent"/>
        <w:spacing w:line="240" w:lineRule="auto"/>
        <w:jc w:val="both"/>
        <w:rPr>
          <w:rFonts w:ascii="Arial" w:hAnsi="Arial" w:cs="Arial"/>
          <w:szCs w:val="22"/>
        </w:rPr>
      </w:pPr>
    </w:p>
    <w:p w:rsidR="00E25198" w:rsidRPr="00857914" w:rsidRDefault="00E25198" w:rsidP="00857914">
      <w:pPr>
        <w:pStyle w:val="ListParagraph"/>
        <w:overflowPunct w:val="0"/>
        <w:autoSpaceDE w:val="0"/>
        <w:autoSpaceDN w:val="0"/>
        <w:adjustRightInd w:val="0"/>
        <w:spacing w:after="0"/>
        <w:ind w:left="0"/>
        <w:jc w:val="both"/>
        <w:textAlignment w:val="baseline"/>
        <w:rPr>
          <w:rFonts w:ascii="Arial" w:hAnsi="Arial" w:cs="Arial"/>
          <w:b/>
          <w:sz w:val="22"/>
          <w:szCs w:val="22"/>
        </w:rPr>
      </w:pPr>
      <w:r w:rsidRPr="00857914">
        <w:rPr>
          <w:rFonts w:ascii="Arial" w:hAnsi="Arial" w:cs="Arial"/>
          <w:b/>
          <w:sz w:val="22"/>
          <w:szCs w:val="22"/>
        </w:rPr>
        <w:t xml:space="preserve">Permitted </w:t>
      </w:r>
      <w:r w:rsidR="003365B9" w:rsidRPr="00857914">
        <w:rPr>
          <w:rFonts w:ascii="Arial" w:hAnsi="Arial" w:cs="Arial"/>
          <w:b/>
          <w:sz w:val="22"/>
          <w:szCs w:val="22"/>
        </w:rPr>
        <w:t>b</w:t>
      </w:r>
      <w:r w:rsidRPr="00857914">
        <w:rPr>
          <w:rFonts w:ascii="Arial" w:hAnsi="Arial" w:cs="Arial"/>
          <w:b/>
          <w:sz w:val="22"/>
          <w:szCs w:val="22"/>
        </w:rPr>
        <w:t xml:space="preserve">idding </w:t>
      </w:r>
      <w:r w:rsidR="003365B9" w:rsidRPr="00857914">
        <w:rPr>
          <w:rFonts w:ascii="Arial" w:hAnsi="Arial" w:cs="Arial"/>
          <w:b/>
          <w:sz w:val="22"/>
          <w:szCs w:val="22"/>
        </w:rPr>
        <w:t>f</w:t>
      </w:r>
      <w:r w:rsidRPr="00857914">
        <w:rPr>
          <w:rFonts w:ascii="Arial" w:hAnsi="Arial" w:cs="Arial"/>
          <w:b/>
          <w:sz w:val="22"/>
          <w:szCs w:val="22"/>
        </w:rPr>
        <w:t xml:space="preserve">orms and </w:t>
      </w:r>
      <w:r w:rsidR="003365B9" w:rsidRPr="00857914">
        <w:rPr>
          <w:rFonts w:ascii="Arial" w:hAnsi="Arial" w:cs="Arial"/>
          <w:b/>
          <w:sz w:val="22"/>
          <w:szCs w:val="22"/>
        </w:rPr>
        <w:t>i</w:t>
      </w:r>
      <w:r w:rsidRPr="00857914">
        <w:rPr>
          <w:rFonts w:ascii="Arial" w:hAnsi="Arial" w:cs="Arial"/>
          <w:b/>
          <w:sz w:val="22"/>
          <w:szCs w:val="22"/>
        </w:rPr>
        <w:t xml:space="preserve">mplication of </w:t>
      </w:r>
      <w:r w:rsidR="003365B9" w:rsidRPr="00857914">
        <w:rPr>
          <w:rFonts w:ascii="Arial" w:hAnsi="Arial" w:cs="Arial"/>
          <w:b/>
          <w:sz w:val="22"/>
          <w:szCs w:val="22"/>
        </w:rPr>
        <w:t>c</w:t>
      </w:r>
      <w:r w:rsidRPr="00857914">
        <w:rPr>
          <w:rFonts w:ascii="Arial" w:hAnsi="Arial" w:cs="Arial"/>
          <w:b/>
          <w:sz w:val="22"/>
          <w:szCs w:val="22"/>
        </w:rPr>
        <w:t xml:space="preserve">hanges to </w:t>
      </w:r>
      <w:r w:rsidR="003365B9" w:rsidRPr="00857914">
        <w:rPr>
          <w:rFonts w:ascii="Arial" w:hAnsi="Arial" w:cs="Arial"/>
          <w:b/>
          <w:sz w:val="22"/>
          <w:szCs w:val="22"/>
        </w:rPr>
        <w:t>b</w:t>
      </w:r>
      <w:r w:rsidRPr="00857914">
        <w:rPr>
          <w:rFonts w:ascii="Arial" w:hAnsi="Arial" w:cs="Arial"/>
          <w:b/>
          <w:sz w:val="22"/>
          <w:szCs w:val="22"/>
        </w:rPr>
        <w:t xml:space="preserve">idding </w:t>
      </w:r>
      <w:r w:rsidR="003365B9" w:rsidRPr="00857914">
        <w:rPr>
          <w:rFonts w:ascii="Arial" w:hAnsi="Arial" w:cs="Arial"/>
          <w:b/>
          <w:sz w:val="22"/>
          <w:szCs w:val="22"/>
        </w:rPr>
        <w:t>f</w:t>
      </w:r>
      <w:r w:rsidRPr="00857914">
        <w:rPr>
          <w:rFonts w:ascii="Arial" w:hAnsi="Arial" w:cs="Arial"/>
          <w:b/>
          <w:sz w:val="22"/>
          <w:szCs w:val="22"/>
        </w:rPr>
        <w:t>orms</w:t>
      </w:r>
    </w:p>
    <w:p w:rsidR="003B1F1D" w:rsidRPr="00AF5A51" w:rsidRDefault="003B1F1D" w:rsidP="00CB15AC">
      <w:pPr>
        <w:pStyle w:val="ListParagraph"/>
        <w:overflowPunct w:val="0"/>
        <w:autoSpaceDE w:val="0"/>
        <w:autoSpaceDN w:val="0"/>
        <w:adjustRightInd w:val="0"/>
        <w:spacing w:after="0"/>
        <w:ind w:left="0"/>
        <w:jc w:val="both"/>
        <w:textAlignment w:val="baseline"/>
        <w:rPr>
          <w:rFonts w:ascii="Arial" w:hAnsi="Arial" w:cs="Arial"/>
          <w:sz w:val="22"/>
          <w:szCs w:val="22"/>
        </w:rPr>
      </w:pPr>
    </w:p>
    <w:p w:rsidR="00E25198" w:rsidRPr="00AF5A51" w:rsidRDefault="00E25198" w:rsidP="00CB15AC">
      <w:pPr>
        <w:pStyle w:val="ListParagraph"/>
        <w:overflowPunct w:val="0"/>
        <w:autoSpaceDE w:val="0"/>
        <w:autoSpaceDN w:val="0"/>
        <w:adjustRightInd w:val="0"/>
        <w:spacing w:after="0"/>
        <w:ind w:left="0"/>
        <w:jc w:val="both"/>
        <w:textAlignment w:val="baseline"/>
        <w:rPr>
          <w:rFonts w:ascii="Arial" w:hAnsi="Arial" w:cs="Arial"/>
          <w:b/>
          <w:sz w:val="22"/>
          <w:szCs w:val="22"/>
        </w:rPr>
      </w:pPr>
      <w:r w:rsidRPr="00AF5A51">
        <w:rPr>
          <w:rFonts w:ascii="Arial" w:hAnsi="Arial" w:cs="Arial"/>
          <w:b/>
          <w:sz w:val="22"/>
          <w:szCs w:val="22"/>
        </w:rPr>
        <w:t xml:space="preserve">Permitted </w:t>
      </w:r>
      <w:r w:rsidR="003365B9" w:rsidRPr="00AF5A51">
        <w:rPr>
          <w:rFonts w:ascii="Arial" w:hAnsi="Arial" w:cs="Arial"/>
          <w:b/>
          <w:sz w:val="22"/>
          <w:szCs w:val="22"/>
        </w:rPr>
        <w:t>b</w:t>
      </w:r>
      <w:r w:rsidRPr="00AF5A51">
        <w:rPr>
          <w:rFonts w:ascii="Arial" w:hAnsi="Arial" w:cs="Arial"/>
          <w:b/>
          <w:sz w:val="22"/>
          <w:szCs w:val="22"/>
        </w:rPr>
        <w:t xml:space="preserve">idding </w:t>
      </w:r>
      <w:r w:rsidR="003365B9" w:rsidRPr="00AF5A51">
        <w:rPr>
          <w:rFonts w:ascii="Arial" w:hAnsi="Arial" w:cs="Arial"/>
          <w:b/>
          <w:sz w:val="22"/>
          <w:szCs w:val="22"/>
        </w:rPr>
        <w:t>a</w:t>
      </w:r>
      <w:r w:rsidRPr="00AF5A51">
        <w:rPr>
          <w:rFonts w:ascii="Arial" w:hAnsi="Arial" w:cs="Arial"/>
          <w:b/>
          <w:sz w:val="22"/>
          <w:szCs w:val="22"/>
        </w:rPr>
        <w:t>rrangements</w:t>
      </w:r>
    </w:p>
    <w:p w:rsidR="00E25198" w:rsidRPr="00AF5A51" w:rsidRDefault="00E25198" w:rsidP="00CB15AC">
      <w:pPr>
        <w:pStyle w:val="ListParagraph"/>
        <w:overflowPunct w:val="0"/>
        <w:autoSpaceDE w:val="0"/>
        <w:autoSpaceDN w:val="0"/>
        <w:adjustRightInd w:val="0"/>
        <w:spacing w:after="0"/>
        <w:ind w:left="576"/>
        <w:jc w:val="both"/>
        <w:textAlignment w:val="baseline"/>
        <w:rPr>
          <w:rFonts w:ascii="Arial" w:hAnsi="Arial" w:cs="Arial"/>
          <w:b/>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ind w:left="567" w:hanging="567"/>
        <w:jc w:val="both"/>
        <w:textAlignment w:val="baseline"/>
        <w:rPr>
          <w:rFonts w:ascii="Arial" w:hAnsi="Arial" w:cs="Arial"/>
          <w:sz w:val="22"/>
          <w:szCs w:val="22"/>
        </w:rPr>
      </w:pPr>
      <w:r w:rsidRPr="00AF5A51">
        <w:rPr>
          <w:rFonts w:ascii="Arial" w:hAnsi="Arial" w:cs="Arial"/>
          <w:sz w:val="22"/>
          <w:szCs w:val="22"/>
        </w:rPr>
        <w:t xml:space="preserve">The following form of </w:t>
      </w:r>
      <w:r w:rsidR="003365B9" w:rsidRPr="00AF5A51">
        <w:rPr>
          <w:rFonts w:ascii="Arial" w:hAnsi="Arial" w:cs="Arial"/>
          <w:sz w:val="22"/>
          <w:szCs w:val="22"/>
        </w:rPr>
        <w:t>p</w:t>
      </w:r>
      <w:r w:rsidRPr="00AF5A51">
        <w:rPr>
          <w:rFonts w:ascii="Arial" w:hAnsi="Arial" w:cs="Arial"/>
          <w:sz w:val="22"/>
          <w:szCs w:val="22"/>
        </w:rPr>
        <w:t>otential providers will be permitted under the terms of this procurement:</w:t>
      </w:r>
    </w:p>
    <w:p w:rsidR="00041F21" w:rsidRPr="00AF5A51" w:rsidRDefault="00E25198" w:rsidP="00CB15AC">
      <w:pPr>
        <w:pStyle w:val="ListParagraph"/>
        <w:numPr>
          <w:ilvl w:val="0"/>
          <w:numId w:val="24"/>
        </w:numPr>
        <w:overflowPunct w:val="0"/>
        <w:autoSpaceDE w:val="0"/>
        <w:autoSpaceDN w:val="0"/>
        <w:adjustRightInd w:val="0"/>
        <w:spacing w:after="0"/>
        <w:ind w:hanging="218"/>
        <w:jc w:val="both"/>
        <w:textAlignment w:val="baseline"/>
        <w:rPr>
          <w:rFonts w:ascii="Arial" w:hAnsi="Arial" w:cs="Arial"/>
          <w:sz w:val="22"/>
          <w:szCs w:val="22"/>
        </w:rPr>
      </w:pPr>
      <w:r w:rsidRPr="00AF5A51">
        <w:rPr>
          <w:rFonts w:ascii="Arial" w:hAnsi="Arial" w:cs="Arial"/>
          <w:sz w:val="22"/>
          <w:szCs w:val="22"/>
        </w:rPr>
        <w:t xml:space="preserve">Prime Contractors.  Where a “Prime Contractor” means one organisation acting as the main provider for the purpose of being awarded a place on the framework agreement. The Prime Contractor may or may not supplement their bid with support from </w:t>
      </w:r>
      <w:r w:rsidR="003365B9" w:rsidRPr="00AF5A51">
        <w:rPr>
          <w:rFonts w:ascii="Arial" w:hAnsi="Arial" w:cs="Arial"/>
          <w:sz w:val="22"/>
          <w:szCs w:val="22"/>
        </w:rPr>
        <w:t>s</w:t>
      </w:r>
      <w:r w:rsidRPr="00AF5A51">
        <w:rPr>
          <w:rFonts w:ascii="Arial" w:hAnsi="Arial" w:cs="Arial"/>
          <w:sz w:val="22"/>
          <w:szCs w:val="22"/>
        </w:rPr>
        <w:t>ub-</w:t>
      </w:r>
      <w:r w:rsidR="003365B9" w:rsidRPr="00AF5A51">
        <w:rPr>
          <w:rFonts w:ascii="Arial" w:hAnsi="Arial" w:cs="Arial"/>
          <w:sz w:val="22"/>
          <w:szCs w:val="22"/>
        </w:rPr>
        <w:t>c</w:t>
      </w:r>
      <w:r w:rsidRPr="00AF5A51">
        <w:rPr>
          <w:rFonts w:ascii="Arial" w:hAnsi="Arial" w:cs="Arial"/>
          <w:sz w:val="22"/>
          <w:szCs w:val="22"/>
        </w:rPr>
        <w:t>ontractors.</w:t>
      </w:r>
      <w:r w:rsidRPr="00AF5A51" w:rsidDel="002D79DE">
        <w:rPr>
          <w:rFonts w:ascii="Arial" w:hAnsi="Arial" w:cs="Arial"/>
          <w:sz w:val="22"/>
          <w:szCs w:val="22"/>
        </w:rPr>
        <w:t xml:space="preserve"> </w:t>
      </w:r>
    </w:p>
    <w:p w:rsidR="00E25198" w:rsidRPr="00AF5A51" w:rsidRDefault="00E25198" w:rsidP="00CB15AC">
      <w:pPr>
        <w:pStyle w:val="ListParagraph"/>
        <w:numPr>
          <w:ilvl w:val="0"/>
          <w:numId w:val="24"/>
        </w:numPr>
        <w:overflowPunct w:val="0"/>
        <w:autoSpaceDE w:val="0"/>
        <w:autoSpaceDN w:val="0"/>
        <w:adjustRightInd w:val="0"/>
        <w:spacing w:after="0"/>
        <w:ind w:hanging="218"/>
        <w:jc w:val="both"/>
        <w:textAlignment w:val="baseline"/>
        <w:rPr>
          <w:rFonts w:ascii="Arial" w:hAnsi="Arial" w:cs="Arial"/>
          <w:sz w:val="22"/>
          <w:szCs w:val="22"/>
        </w:rPr>
      </w:pPr>
      <w:r w:rsidRPr="00AF5A51">
        <w:rPr>
          <w:rFonts w:ascii="Arial" w:hAnsi="Arial" w:cs="Arial"/>
          <w:sz w:val="22"/>
          <w:szCs w:val="22"/>
        </w:rPr>
        <w:t>Tenders from a Consortium.  Where a “Consortium” means two or more organisations acting jointly for the purpose of being awarded a place on the framework agreement. NHS England will not treat the tender of a consortium as ineligible on the grounds that the consortium has not formed a single legal entity for the purposes of tendering.</w:t>
      </w:r>
    </w:p>
    <w:p w:rsidR="00041F21" w:rsidRPr="00AF5A51" w:rsidRDefault="00041F21" w:rsidP="00CB15AC">
      <w:pPr>
        <w:pStyle w:val="ListParagraph"/>
        <w:overflowPunct w:val="0"/>
        <w:autoSpaceDE w:val="0"/>
        <w:autoSpaceDN w:val="0"/>
        <w:adjustRightInd w:val="0"/>
        <w:spacing w:after="0"/>
        <w:ind w:left="0"/>
        <w:jc w:val="both"/>
        <w:textAlignment w:val="baseline"/>
        <w:rPr>
          <w:rFonts w:ascii="Arial" w:hAnsi="Arial" w:cs="Arial"/>
          <w:sz w:val="22"/>
          <w:szCs w:val="22"/>
        </w:rPr>
      </w:pPr>
    </w:p>
    <w:p w:rsidR="00E25198" w:rsidRPr="00AF5A51" w:rsidRDefault="00E25198" w:rsidP="00CB15AC">
      <w:pPr>
        <w:pStyle w:val="ListParagraph"/>
        <w:overflowPunct w:val="0"/>
        <w:autoSpaceDE w:val="0"/>
        <w:autoSpaceDN w:val="0"/>
        <w:adjustRightInd w:val="0"/>
        <w:spacing w:after="0"/>
        <w:ind w:left="0"/>
        <w:jc w:val="both"/>
        <w:textAlignment w:val="baseline"/>
        <w:rPr>
          <w:rFonts w:ascii="Arial" w:hAnsi="Arial" w:cs="Arial"/>
          <w:sz w:val="22"/>
          <w:szCs w:val="22"/>
        </w:rPr>
      </w:pPr>
      <w:r w:rsidRPr="00AF5A51">
        <w:rPr>
          <w:rFonts w:ascii="Arial" w:hAnsi="Arial" w:cs="Arial"/>
          <w:b/>
          <w:sz w:val="22"/>
          <w:szCs w:val="22"/>
        </w:rPr>
        <w:t xml:space="preserve">Changes to </w:t>
      </w:r>
      <w:r w:rsidR="003365B9" w:rsidRPr="00AF5A51">
        <w:rPr>
          <w:rFonts w:ascii="Arial" w:hAnsi="Arial" w:cs="Arial"/>
          <w:b/>
          <w:sz w:val="22"/>
          <w:szCs w:val="22"/>
        </w:rPr>
        <w:t>b</w:t>
      </w:r>
      <w:r w:rsidRPr="00AF5A51">
        <w:rPr>
          <w:rFonts w:ascii="Arial" w:hAnsi="Arial" w:cs="Arial"/>
          <w:b/>
          <w:sz w:val="22"/>
          <w:szCs w:val="22"/>
        </w:rPr>
        <w:t xml:space="preserve">idding </w:t>
      </w:r>
      <w:r w:rsidR="003365B9" w:rsidRPr="00AF5A51">
        <w:rPr>
          <w:rFonts w:ascii="Arial" w:hAnsi="Arial" w:cs="Arial"/>
          <w:b/>
          <w:sz w:val="22"/>
          <w:szCs w:val="22"/>
        </w:rPr>
        <w:t>a</w:t>
      </w:r>
      <w:r w:rsidRPr="00AF5A51">
        <w:rPr>
          <w:rFonts w:ascii="Arial" w:hAnsi="Arial" w:cs="Arial"/>
          <w:b/>
          <w:sz w:val="22"/>
          <w:szCs w:val="22"/>
        </w:rPr>
        <w:t xml:space="preserve">rrangements during the </w:t>
      </w:r>
      <w:r w:rsidR="003365B9" w:rsidRPr="00AF5A51">
        <w:rPr>
          <w:rFonts w:ascii="Arial" w:hAnsi="Arial" w:cs="Arial"/>
          <w:b/>
          <w:sz w:val="22"/>
          <w:szCs w:val="22"/>
        </w:rPr>
        <w:t>p</w:t>
      </w:r>
      <w:r w:rsidRPr="00AF5A51">
        <w:rPr>
          <w:rFonts w:ascii="Arial" w:hAnsi="Arial" w:cs="Arial"/>
          <w:b/>
          <w:sz w:val="22"/>
          <w:szCs w:val="22"/>
        </w:rPr>
        <w:t xml:space="preserve">rocurement </w:t>
      </w:r>
      <w:r w:rsidR="003365B9" w:rsidRPr="00AF5A51">
        <w:rPr>
          <w:rFonts w:ascii="Arial" w:hAnsi="Arial" w:cs="Arial"/>
          <w:b/>
          <w:sz w:val="22"/>
          <w:szCs w:val="22"/>
        </w:rPr>
        <w:t>p</w:t>
      </w:r>
      <w:r w:rsidRPr="00AF5A51">
        <w:rPr>
          <w:rFonts w:ascii="Arial" w:hAnsi="Arial" w:cs="Arial"/>
          <w:b/>
          <w:sz w:val="22"/>
          <w:szCs w:val="22"/>
        </w:rPr>
        <w:t>rocess</w:t>
      </w:r>
    </w:p>
    <w:p w:rsidR="00E25198" w:rsidRPr="00AF5A51" w:rsidRDefault="00E25198" w:rsidP="00CB15AC">
      <w:pPr>
        <w:pStyle w:val="ListParagraph"/>
        <w:overflowPunct w:val="0"/>
        <w:autoSpaceDE w:val="0"/>
        <w:autoSpaceDN w:val="0"/>
        <w:adjustRightInd w:val="0"/>
        <w:spacing w:after="0"/>
        <w:jc w:val="both"/>
        <w:textAlignment w:val="baseline"/>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ind w:left="567" w:hanging="567"/>
        <w:jc w:val="both"/>
        <w:textAlignment w:val="baseline"/>
        <w:rPr>
          <w:rFonts w:ascii="Arial" w:hAnsi="Arial" w:cs="Arial"/>
          <w:sz w:val="22"/>
          <w:szCs w:val="22"/>
        </w:rPr>
      </w:pPr>
      <w:r w:rsidRPr="00AF5A51">
        <w:rPr>
          <w:rFonts w:ascii="Arial" w:hAnsi="Arial" w:cs="Arial"/>
          <w:sz w:val="22"/>
          <w:szCs w:val="22"/>
        </w:rPr>
        <w:t xml:space="preserve">Any and all changes to consortia arrangements must be promptly notified to NHS England as soon as potential providers are aware of the change. During the procurement process, any changes should be made known in writing via the Bravo e-tendering system. </w:t>
      </w:r>
    </w:p>
    <w:p w:rsidR="00E25198" w:rsidRPr="00AF5A51" w:rsidRDefault="00E25198" w:rsidP="00CB15AC">
      <w:pPr>
        <w:pStyle w:val="ListParagraph"/>
        <w:overflowPunct w:val="0"/>
        <w:autoSpaceDE w:val="0"/>
        <w:autoSpaceDN w:val="0"/>
        <w:adjustRightInd w:val="0"/>
        <w:spacing w:after="0"/>
        <w:ind w:left="567" w:hanging="567"/>
        <w:jc w:val="both"/>
        <w:textAlignment w:val="baseline"/>
        <w:rPr>
          <w:rFonts w:ascii="Arial" w:hAnsi="Arial" w:cs="Arial"/>
          <w:sz w:val="22"/>
          <w:szCs w:val="22"/>
        </w:rPr>
      </w:pPr>
    </w:p>
    <w:p w:rsidR="00E25198" w:rsidRPr="00AF5A51" w:rsidRDefault="00E25198" w:rsidP="00CB15AC">
      <w:pPr>
        <w:pStyle w:val="ListParagraph"/>
        <w:numPr>
          <w:ilvl w:val="0"/>
          <w:numId w:val="12"/>
        </w:numPr>
        <w:overflowPunct w:val="0"/>
        <w:autoSpaceDE w:val="0"/>
        <w:autoSpaceDN w:val="0"/>
        <w:adjustRightInd w:val="0"/>
        <w:spacing w:after="0"/>
        <w:ind w:left="567" w:hanging="567"/>
        <w:jc w:val="both"/>
        <w:textAlignment w:val="baseline"/>
        <w:rPr>
          <w:rFonts w:ascii="Arial" w:hAnsi="Arial" w:cs="Arial"/>
          <w:sz w:val="22"/>
          <w:szCs w:val="22"/>
        </w:rPr>
      </w:pPr>
      <w:r w:rsidRPr="00AF5A51">
        <w:rPr>
          <w:rFonts w:ascii="Arial" w:hAnsi="Arial" w:cs="Arial"/>
          <w:sz w:val="22"/>
          <w:szCs w:val="22"/>
        </w:rPr>
        <w:t xml:space="preserve">Any and all changes to sub-contracting arrangements, which potential providers have relied upon and referenced as part of their bid submission, must be promptly notified to NHS England as soon as </w:t>
      </w:r>
      <w:r w:rsidR="003365B9" w:rsidRPr="00AF5A51">
        <w:rPr>
          <w:rFonts w:ascii="Arial" w:hAnsi="Arial" w:cs="Arial"/>
          <w:sz w:val="22"/>
          <w:szCs w:val="22"/>
        </w:rPr>
        <w:t>p</w:t>
      </w:r>
      <w:r w:rsidRPr="00AF5A51">
        <w:rPr>
          <w:rFonts w:ascii="Arial" w:hAnsi="Arial" w:cs="Arial"/>
          <w:sz w:val="22"/>
          <w:szCs w:val="22"/>
        </w:rPr>
        <w:t xml:space="preserve">otential providers are aware of the change. During the procurement process, any changes should be made known in writing via the Bravo e-tendering system.  </w:t>
      </w:r>
    </w:p>
    <w:p w:rsidR="00E25198" w:rsidRPr="00AF5A51" w:rsidRDefault="00E25198" w:rsidP="00CB15AC">
      <w:pPr>
        <w:pStyle w:val="ListParagraph"/>
        <w:overflowPunct w:val="0"/>
        <w:autoSpaceDE w:val="0"/>
        <w:autoSpaceDN w:val="0"/>
        <w:adjustRightInd w:val="0"/>
        <w:spacing w:after="0"/>
        <w:ind w:left="567" w:hanging="567"/>
        <w:jc w:val="both"/>
        <w:textAlignment w:val="baseline"/>
        <w:rPr>
          <w:rFonts w:ascii="Arial" w:hAnsi="Arial" w:cs="Arial"/>
          <w:sz w:val="22"/>
          <w:szCs w:val="22"/>
        </w:rPr>
      </w:pPr>
    </w:p>
    <w:p w:rsidR="00E25198" w:rsidRPr="00AF5A51" w:rsidRDefault="00E25198" w:rsidP="00CB15AC">
      <w:pPr>
        <w:numPr>
          <w:ilvl w:val="0"/>
          <w:numId w:val="12"/>
        </w:numPr>
        <w:spacing w:after="0"/>
        <w:ind w:left="567" w:hanging="567"/>
        <w:jc w:val="both"/>
        <w:rPr>
          <w:rFonts w:ascii="Arial" w:hAnsi="Arial" w:cs="Arial"/>
          <w:sz w:val="22"/>
          <w:szCs w:val="22"/>
        </w:rPr>
      </w:pPr>
      <w:r w:rsidRPr="00AF5A51">
        <w:rPr>
          <w:rFonts w:ascii="Arial" w:hAnsi="Arial" w:cs="Arial"/>
          <w:sz w:val="22"/>
          <w:szCs w:val="22"/>
        </w:rPr>
        <w:t>Should a change to consortia or sub-contracting arrangements be made during the procurement process the relevant potential provider’s PQQ submission will be re-evaluated to ensure that the PQQ submission still meets all pass/fail evaluation criteria and  the relevant minimum quality threshold. In such circumstances the relevant potential provider shall promptly supply any information requested by NHS England in order to enable such re-evaluation to take place.</w:t>
      </w:r>
    </w:p>
    <w:p w:rsidR="00E25198" w:rsidRPr="00AF5A51" w:rsidRDefault="00E25198" w:rsidP="00CB15AC">
      <w:pPr>
        <w:spacing w:after="0"/>
        <w:ind w:left="567" w:hanging="567"/>
        <w:jc w:val="both"/>
        <w:rPr>
          <w:rFonts w:ascii="Arial" w:hAnsi="Arial" w:cs="Arial"/>
          <w:sz w:val="22"/>
          <w:szCs w:val="22"/>
        </w:rPr>
      </w:pPr>
    </w:p>
    <w:p w:rsidR="00E25198" w:rsidRPr="00AF5A51" w:rsidRDefault="00E25198" w:rsidP="00CB15AC">
      <w:pPr>
        <w:numPr>
          <w:ilvl w:val="0"/>
          <w:numId w:val="12"/>
        </w:numPr>
        <w:spacing w:after="0"/>
        <w:ind w:left="567" w:hanging="567"/>
        <w:jc w:val="both"/>
        <w:rPr>
          <w:rFonts w:ascii="Arial" w:hAnsi="Arial" w:cs="Arial"/>
          <w:sz w:val="22"/>
          <w:szCs w:val="22"/>
        </w:rPr>
      </w:pPr>
      <w:r w:rsidRPr="00AF5A51">
        <w:rPr>
          <w:rFonts w:ascii="Arial" w:hAnsi="Arial" w:cs="Arial"/>
          <w:sz w:val="22"/>
          <w:szCs w:val="22"/>
        </w:rPr>
        <w:t xml:space="preserve">NHS England reserves the right to reject any proposed amended consortia or varied sub-contracting arrangements in its absolute discretion where it considers that the proposed variation results in a substantively different potential provider from the potential provider that submitted the relevant PQQ submission. </w:t>
      </w:r>
    </w:p>
    <w:p w:rsidR="00657349" w:rsidRPr="00AF5A51" w:rsidRDefault="00657349" w:rsidP="00CB15AC">
      <w:pPr>
        <w:spacing w:after="0"/>
        <w:jc w:val="both"/>
        <w:rPr>
          <w:rFonts w:ascii="Arial" w:eastAsia="MS Gothic" w:hAnsi="Arial" w:cs="Arial"/>
          <w:b/>
          <w:bCs/>
          <w:sz w:val="22"/>
          <w:szCs w:val="22"/>
          <w:lang w:eastAsia="en-US"/>
        </w:rPr>
      </w:pPr>
    </w:p>
    <w:p w:rsidR="00E25198" w:rsidRPr="00AF5A51" w:rsidRDefault="00E25198" w:rsidP="00CB15AC">
      <w:pPr>
        <w:pStyle w:val="Heading2"/>
        <w:spacing w:before="0"/>
        <w:jc w:val="both"/>
        <w:rPr>
          <w:rFonts w:ascii="Arial" w:hAnsi="Arial" w:cs="Arial"/>
          <w:color w:val="auto"/>
          <w:sz w:val="22"/>
          <w:szCs w:val="22"/>
          <w:lang w:eastAsia="en-US"/>
        </w:rPr>
      </w:pPr>
      <w:bookmarkStart w:id="95" w:name="_Toc410893352"/>
      <w:r w:rsidRPr="00AF5A51">
        <w:rPr>
          <w:rFonts w:ascii="Arial" w:hAnsi="Arial" w:cs="Arial"/>
          <w:color w:val="auto"/>
          <w:sz w:val="22"/>
          <w:szCs w:val="22"/>
          <w:lang w:eastAsia="en-US"/>
        </w:rPr>
        <w:t xml:space="preserve">Naming the PQQ Submission in Co-Bid or Consortia </w:t>
      </w:r>
      <w:r w:rsidR="00851189" w:rsidRPr="00AF5A51">
        <w:rPr>
          <w:rFonts w:ascii="Arial" w:hAnsi="Arial" w:cs="Arial"/>
          <w:color w:val="auto"/>
          <w:sz w:val="22"/>
          <w:szCs w:val="22"/>
          <w:lang w:eastAsia="en-US"/>
        </w:rPr>
        <w:t>a</w:t>
      </w:r>
      <w:r w:rsidRPr="00AF5A51">
        <w:rPr>
          <w:rFonts w:ascii="Arial" w:hAnsi="Arial" w:cs="Arial"/>
          <w:color w:val="auto"/>
          <w:sz w:val="22"/>
          <w:szCs w:val="22"/>
          <w:lang w:eastAsia="en-US"/>
        </w:rPr>
        <w:t>rrangements</w:t>
      </w:r>
      <w:bookmarkEnd w:id="95"/>
    </w:p>
    <w:p w:rsidR="00E25198" w:rsidRPr="00AF5A51" w:rsidRDefault="00E25198" w:rsidP="00CB15AC">
      <w:pPr>
        <w:spacing w:after="0"/>
        <w:jc w:val="both"/>
        <w:rPr>
          <w:rFonts w:ascii="Arial" w:hAnsi="Arial" w:cs="Arial"/>
          <w:sz w:val="22"/>
          <w:szCs w:val="22"/>
        </w:rPr>
      </w:pPr>
    </w:p>
    <w:p w:rsidR="00E25198" w:rsidRPr="00AF5A51" w:rsidRDefault="00E25198" w:rsidP="00CB15AC">
      <w:pPr>
        <w:pStyle w:val="ListParagraph"/>
        <w:numPr>
          <w:ilvl w:val="0"/>
          <w:numId w:val="12"/>
        </w:numPr>
        <w:spacing w:after="0"/>
        <w:ind w:left="567" w:hanging="567"/>
        <w:jc w:val="both"/>
        <w:rPr>
          <w:rFonts w:ascii="Arial" w:hAnsi="Arial" w:cs="Arial"/>
          <w:sz w:val="22"/>
          <w:szCs w:val="22"/>
        </w:rPr>
      </w:pPr>
      <w:r w:rsidRPr="00AF5A51">
        <w:rPr>
          <w:rFonts w:ascii="Arial" w:hAnsi="Arial" w:cs="Arial"/>
          <w:sz w:val="22"/>
          <w:szCs w:val="22"/>
        </w:rPr>
        <w:t>Where a group of organisations wish to act jointly to provide the required services, the name assigned to the potential provider should be specified</w:t>
      </w:r>
      <w:r w:rsidR="007F310F" w:rsidRPr="00AF5A51">
        <w:rPr>
          <w:rFonts w:ascii="Arial" w:hAnsi="Arial" w:cs="Arial"/>
          <w:sz w:val="22"/>
          <w:szCs w:val="22"/>
        </w:rPr>
        <w:t>,</w:t>
      </w:r>
      <w:r w:rsidRPr="00AF5A51">
        <w:rPr>
          <w:rFonts w:ascii="Arial" w:hAnsi="Arial" w:cs="Arial"/>
          <w:sz w:val="22"/>
          <w:szCs w:val="22"/>
        </w:rPr>
        <w:t xml:space="preserve"> and that name should feature on all documentation to ensure the PQQ submission is reviewed in its entirety</w:t>
      </w:r>
      <w:r w:rsidR="00851189" w:rsidRPr="00AF5A51">
        <w:rPr>
          <w:rFonts w:ascii="Arial" w:hAnsi="Arial" w:cs="Arial"/>
          <w:sz w:val="22"/>
          <w:szCs w:val="22"/>
        </w:rPr>
        <w:t>.</w:t>
      </w:r>
    </w:p>
    <w:p w:rsidR="00E25198" w:rsidRPr="00AF5A51" w:rsidRDefault="00E25198" w:rsidP="00CB15AC">
      <w:pPr>
        <w:pStyle w:val="ListParagraph"/>
        <w:spacing w:after="0"/>
        <w:ind w:left="567" w:hanging="567"/>
        <w:jc w:val="both"/>
        <w:rPr>
          <w:rFonts w:ascii="Arial" w:hAnsi="Arial" w:cs="Arial"/>
          <w:sz w:val="22"/>
          <w:szCs w:val="22"/>
        </w:rPr>
      </w:pPr>
    </w:p>
    <w:p w:rsidR="00E25198" w:rsidRPr="00AF5A51" w:rsidRDefault="00E25198" w:rsidP="00CB15AC">
      <w:pPr>
        <w:numPr>
          <w:ilvl w:val="0"/>
          <w:numId w:val="12"/>
        </w:numPr>
        <w:spacing w:after="0"/>
        <w:ind w:left="567" w:hanging="567"/>
        <w:jc w:val="both"/>
        <w:rPr>
          <w:rFonts w:ascii="Arial" w:hAnsi="Arial" w:cs="Arial"/>
          <w:sz w:val="22"/>
          <w:szCs w:val="22"/>
        </w:rPr>
      </w:pPr>
      <w:r w:rsidRPr="00AF5A51">
        <w:rPr>
          <w:rFonts w:ascii="Arial" w:hAnsi="Arial" w:cs="Arial"/>
          <w:sz w:val="22"/>
          <w:szCs w:val="22"/>
        </w:rPr>
        <w:t xml:space="preserve">Each potential provider should ensure that </w:t>
      </w:r>
      <w:proofErr w:type="gramStart"/>
      <w:r w:rsidRPr="00AF5A51">
        <w:rPr>
          <w:rFonts w:ascii="Arial" w:hAnsi="Arial" w:cs="Arial"/>
          <w:sz w:val="22"/>
          <w:szCs w:val="22"/>
        </w:rPr>
        <w:t>it’s</w:t>
      </w:r>
      <w:proofErr w:type="gramEnd"/>
      <w:r w:rsidRPr="00AF5A51">
        <w:rPr>
          <w:rFonts w:ascii="Arial" w:hAnsi="Arial" w:cs="Arial"/>
          <w:sz w:val="22"/>
          <w:szCs w:val="22"/>
        </w:rPr>
        <w:t xml:space="preserve"> PQQ submission clearly states which organisations are part of their PQQ submission</w:t>
      </w:r>
      <w:r w:rsidR="007F310F" w:rsidRPr="00AF5A51">
        <w:rPr>
          <w:rFonts w:ascii="Arial" w:hAnsi="Arial" w:cs="Arial"/>
          <w:sz w:val="22"/>
          <w:szCs w:val="22"/>
        </w:rPr>
        <w:t>,</w:t>
      </w:r>
      <w:r w:rsidRPr="00AF5A51">
        <w:rPr>
          <w:rFonts w:ascii="Arial" w:hAnsi="Arial" w:cs="Arial"/>
          <w:sz w:val="22"/>
          <w:szCs w:val="22"/>
        </w:rPr>
        <w:t xml:space="preserve"> and in what capacity.</w:t>
      </w:r>
    </w:p>
    <w:p w:rsidR="006F1A11" w:rsidRPr="00AF5A51" w:rsidRDefault="006F1A11" w:rsidP="006F1A11">
      <w:pPr>
        <w:pStyle w:val="ListParagraph"/>
        <w:rPr>
          <w:rFonts w:ascii="Arial" w:hAnsi="Arial" w:cs="Arial"/>
          <w:sz w:val="22"/>
          <w:szCs w:val="22"/>
        </w:rPr>
      </w:pPr>
    </w:p>
    <w:p w:rsidR="006F1A11" w:rsidRPr="003C771C" w:rsidRDefault="003C771C" w:rsidP="003C771C">
      <w:pPr>
        <w:spacing w:after="0"/>
        <w:jc w:val="center"/>
        <w:rPr>
          <w:rFonts w:ascii="Arial" w:hAnsi="Arial" w:cs="Arial"/>
          <w:b/>
          <w:sz w:val="22"/>
          <w:szCs w:val="22"/>
        </w:rPr>
      </w:pPr>
      <w:r w:rsidRPr="003C771C">
        <w:rPr>
          <w:rFonts w:ascii="Arial" w:hAnsi="Arial" w:cs="Arial"/>
          <w:b/>
          <w:sz w:val="22"/>
          <w:szCs w:val="22"/>
        </w:rPr>
        <w:t>Document Ends</w:t>
      </w:r>
    </w:p>
    <w:sectPr w:rsidR="006F1A11" w:rsidRPr="003C771C" w:rsidSect="00DE4C33">
      <w:pgSz w:w="12240" w:h="15840" w:code="1"/>
      <w:pgMar w:top="1286" w:right="1608" w:bottom="1440" w:left="1701"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24D" w:rsidRDefault="0098224D" w:rsidP="00050053">
      <w:pPr>
        <w:spacing w:after="0"/>
      </w:pPr>
      <w:r>
        <w:separator/>
      </w:r>
    </w:p>
  </w:endnote>
  <w:endnote w:type="continuationSeparator" w:id="0">
    <w:p w:rsidR="0098224D" w:rsidRDefault="0098224D" w:rsidP="000500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24D" w:rsidRDefault="009822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24D" w:rsidRPr="00E63485" w:rsidRDefault="0098224D">
    <w:pPr>
      <w:pStyle w:val="Footer"/>
      <w:jc w:val="center"/>
      <w:rPr>
        <w:rFonts w:ascii="Arial" w:hAnsi="Arial" w:cs="Arial"/>
        <w:b/>
        <w:sz w:val="20"/>
      </w:rPr>
    </w:pPr>
    <w:r w:rsidRPr="00E63485">
      <w:rPr>
        <w:rFonts w:ascii="Arial" w:hAnsi="Arial" w:cs="Arial"/>
        <w:b/>
        <w:sz w:val="20"/>
      </w:rPr>
      <w:fldChar w:fldCharType="begin"/>
    </w:r>
    <w:r w:rsidRPr="00E63485">
      <w:rPr>
        <w:rFonts w:ascii="Arial" w:hAnsi="Arial" w:cs="Arial"/>
        <w:b/>
        <w:sz w:val="20"/>
      </w:rPr>
      <w:instrText xml:space="preserve"> PAGE   \* MERGEFORMAT </w:instrText>
    </w:r>
    <w:r w:rsidRPr="00E63485">
      <w:rPr>
        <w:rFonts w:ascii="Arial" w:hAnsi="Arial" w:cs="Arial"/>
        <w:b/>
        <w:sz w:val="20"/>
      </w:rPr>
      <w:fldChar w:fldCharType="separate"/>
    </w:r>
    <w:r w:rsidR="00046F20">
      <w:rPr>
        <w:rFonts w:ascii="Arial" w:hAnsi="Arial" w:cs="Arial"/>
        <w:b/>
        <w:noProof/>
        <w:sz w:val="20"/>
      </w:rPr>
      <w:t>1</w:t>
    </w:r>
    <w:r w:rsidRPr="00E63485">
      <w:rPr>
        <w:rFonts w:ascii="Arial" w:hAnsi="Arial" w:cs="Arial"/>
        <w:b/>
        <w:sz w:val="20"/>
      </w:rPr>
      <w:fldChar w:fldCharType="end"/>
    </w:r>
  </w:p>
  <w:p w:rsidR="0098224D" w:rsidRDefault="0098224D">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24D" w:rsidRDefault="009822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24D" w:rsidRDefault="0098224D" w:rsidP="00050053">
      <w:pPr>
        <w:spacing w:after="0"/>
      </w:pPr>
      <w:r>
        <w:separator/>
      </w:r>
    </w:p>
  </w:footnote>
  <w:footnote w:type="continuationSeparator" w:id="0">
    <w:p w:rsidR="0098224D" w:rsidRDefault="0098224D" w:rsidP="000500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24D" w:rsidRDefault="009822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24D" w:rsidRDefault="0098224D" w:rsidP="00E63485">
    <w:pPr>
      <w:pStyle w:val="Header"/>
      <w:jc w:val="right"/>
    </w:pPr>
    <w:r>
      <w:tab/>
    </w:r>
    <w:r>
      <w:tab/>
    </w:r>
    <w:r>
      <w:rPr>
        <w:noProof/>
        <w:lang w:eastAsia="en-GB"/>
      </w:rPr>
      <w:drawing>
        <wp:inline distT="0" distB="0" distL="0" distR="0" wp14:anchorId="7228A07E" wp14:editId="1BA1E9DA">
          <wp:extent cx="1247140" cy="7480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748030"/>
                  </a:xfrm>
                  <a:prstGeom prst="rect">
                    <a:avLst/>
                  </a:prstGeom>
                  <a:noFill/>
                  <a:ln>
                    <a:noFill/>
                  </a:ln>
                </pic:spPr>
              </pic:pic>
            </a:graphicData>
          </a:graphic>
        </wp:inline>
      </w:drawing>
    </w:r>
  </w:p>
  <w:p w:rsidR="0098224D" w:rsidRDefault="0098224D" w:rsidP="00050053">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24D" w:rsidRDefault="009822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27D4"/>
    <w:multiLevelType w:val="multilevel"/>
    <w:tmpl w:val="C39E1DAA"/>
    <w:lvl w:ilvl="0">
      <w:start w:val="1"/>
      <w:numFmt w:val="decimal"/>
      <w:pStyle w:val="Level1"/>
      <w:lvlText w:val="%1."/>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rFonts w:cs="Times New Roman"/>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rFonts w:cs="Times New Roman"/>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rFonts w:cs="Times New Roman"/>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abstractNum>
  <w:abstractNum w:abstractNumId="1">
    <w:nsid w:val="041D7026"/>
    <w:multiLevelType w:val="hybridMultilevel"/>
    <w:tmpl w:val="740A4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4462DCF"/>
    <w:multiLevelType w:val="hybridMultilevel"/>
    <w:tmpl w:val="2FE2470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095D575C"/>
    <w:multiLevelType w:val="hybridMultilevel"/>
    <w:tmpl w:val="3524E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335CD3"/>
    <w:multiLevelType w:val="hybridMultilevel"/>
    <w:tmpl w:val="4746A14E"/>
    <w:lvl w:ilvl="0" w:tplc="9DA09AF0">
      <w:start w:val="1"/>
      <w:numFmt w:val="decimal"/>
      <w:lvlText w:val="%1."/>
      <w:lvlJc w:val="left"/>
      <w:pPr>
        <w:ind w:left="360" w:hanging="360"/>
      </w:pPr>
      <w:rPr>
        <w:rFonts w:ascii="Arial" w:hAnsi="Arial" w:cs="Arial" w:hint="default"/>
        <w:b w:val="0"/>
        <w:i w:val="0"/>
        <w:color w:val="auto"/>
        <w:sz w:val="24"/>
        <w:szCs w:val="24"/>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
    <w:nsid w:val="0BEA4799"/>
    <w:multiLevelType w:val="hybridMultilevel"/>
    <w:tmpl w:val="128C040C"/>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6">
    <w:nsid w:val="0C124338"/>
    <w:multiLevelType w:val="hybridMultilevel"/>
    <w:tmpl w:val="C8481346"/>
    <w:lvl w:ilvl="0" w:tplc="0890FDEE">
      <w:start w:val="1"/>
      <w:numFmt w:val="bullet"/>
      <w:lvlText w:val=""/>
      <w:lvlJc w:val="left"/>
      <w:pPr>
        <w:tabs>
          <w:tab w:val="num" w:pos="1854"/>
        </w:tabs>
        <w:ind w:left="1854" w:hanging="360"/>
      </w:pPr>
      <w:rPr>
        <w:rFonts w:ascii="Symbol" w:hAnsi="Symbol" w:hint="default"/>
        <w:color w:val="auto"/>
      </w:rPr>
    </w:lvl>
    <w:lvl w:ilvl="1" w:tplc="08090003" w:tentative="1">
      <w:start w:val="1"/>
      <w:numFmt w:val="bullet"/>
      <w:lvlText w:val="o"/>
      <w:lvlJc w:val="left"/>
      <w:pPr>
        <w:tabs>
          <w:tab w:val="num" w:pos="2574"/>
        </w:tabs>
        <w:ind w:left="2574" w:hanging="360"/>
      </w:pPr>
      <w:rPr>
        <w:rFonts w:ascii="Courier New" w:hAnsi="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7">
    <w:nsid w:val="0CD56C40"/>
    <w:multiLevelType w:val="hybridMultilevel"/>
    <w:tmpl w:val="2034B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E5A40E8"/>
    <w:multiLevelType w:val="hybridMultilevel"/>
    <w:tmpl w:val="8BEEABB6"/>
    <w:lvl w:ilvl="0" w:tplc="EC3C5A74">
      <w:start w:val="1"/>
      <w:numFmt w:val="bullet"/>
      <w:lvlText w:val="•"/>
      <w:lvlJc w:val="left"/>
      <w:pPr>
        <w:tabs>
          <w:tab w:val="num" w:pos="720"/>
        </w:tabs>
        <w:ind w:left="720" w:hanging="360"/>
      </w:pPr>
      <w:rPr>
        <w:rFonts w:ascii="Arial" w:hAnsi="Arial" w:hint="default"/>
      </w:rPr>
    </w:lvl>
    <w:lvl w:ilvl="1" w:tplc="7BAC0D80" w:tentative="1">
      <w:start w:val="1"/>
      <w:numFmt w:val="bullet"/>
      <w:lvlText w:val="•"/>
      <w:lvlJc w:val="left"/>
      <w:pPr>
        <w:tabs>
          <w:tab w:val="num" w:pos="1440"/>
        </w:tabs>
        <w:ind w:left="1440" w:hanging="360"/>
      </w:pPr>
      <w:rPr>
        <w:rFonts w:ascii="Arial" w:hAnsi="Arial" w:hint="default"/>
      </w:rPr>
    </w:lvl>
    <w:lvl w:ilvl="2" w:tplc="46DCE1DC" w:tentative="1">
      <w:start w:val="1"/>
      <w:numFmt w:val="bullet"/>
      <w:lvlText w:val="•"/>
      <w:lvlJc w:val="left"/>
      <w:pPr>
        <w:tabs>
          <w:tab w:val="num" w:pos="2160"/>
        </w:tabs>
        <w:ind w:left="2160" w:hanging="360"/>
      </w:pPr>
      <w:rPr>
        <w:rFonts w:ascii="Arial" w:hAnsi="Arial" w:hint="default"/>
      </w:rPr>
    </w:lvl>
    <w:lvl w:ilvl="3" w:tplc="4F90A7EA" w:tentative="1">
      <w:start w:val="1"/>
      <w:numFmt w:val="bullet"/>
      <w:lvlText w:val="•"/>
      <w:lvlJc w:val="left"/>
      <w:pPr>
        <w:tabs>
          <w:tab w:val="num" w:pos="2880"/>
        </w:tabs>
        <w:ind w:left="2880" w:hanging="360"/>
      </w:pPr>
      <w:rPr>
        <w:rFonts w:ascii="Arial" w:hAnsi="Arial" w:hint="default"/>
      </w:rPr>
    </w:lvl>
    <w:lvl w:ilvl="4" w:tplc="314695D0" w:tentative="1">
      <w:start w:val="1"/>
      <w:numFmt w:val="bullet"/>
      <w:lvlText w:val="•"/>
      <w:lvlJc w:val="left"/>
      <w:pPr>
        <w:tabs>
          <w:tab w:val="num" w:pos="3600"/>
        </w:tabs>
        <w:ind w:left="3600" w:hanging="360"/>
      </w:pPr>
      <w:rPr>
        <w:rFonts w:ascii="Arial" w:hAnsi="Arial" w:hint="default"/>
      </w:rPr>
    </w:lvl>
    <w:lvl w:ilvl="5" w:tplc="AFB08810" w:tentative="1">
      <w:start w:val="1"/>
      <w:numFmt w:val="bullet"/>
      <w:lvlText w:val="•"/>
      <w:lvlJc w:val="left"/>
      <w:pPr>
        <w:tabs>
          <w:tab w:val="num" w:pos="4320"/>
        </w:tabs>
        <w:ind w:left="4320" w:hanging="360"/>
      </w:pPr>
      <w:rPr>
        <w:rFonts w:ascii="Arial" w:hAnsi="Arial" w:hint="default"/>
      </w:rPr>
    </w:lvl>
    <w:lvl w:ilvl="6" w:tplc="72522AF4" w:tentative="1">
      <w:start w:val="1"/>
      <w:numFmt w:val="bullet"/>
      <w:lvlText w:val="•"/>
      <w:lvlJc w:val="left"/>
      <w:pPr>
        <w:tabs>
          <w:tab w:val="num" w:pos="5040"/>
        </w:tabs>
        <w:ind w:left="5040" w:hanging="360"/>
      </w:pPr>
      <w:rPr>
        <w:rFonts w:ascii="Arial" w:hAnsi="Arial" w:hint="default"/>
      </w:rPr>
    </w:lvl>
    <w:lvl w:ilvl="7" w:tplc="561A827A" w:tentative="1">
      <w:start w:val="1"/>
      <w:numFmt w:val="bullet"/>
      <w:lvlText w:val="•"/>
      <w:lvlJc w:val="left"/>
      <w:pPr>
        <w:tabs>
          <w:tab w:val="num" w:pos="5760"/>
        </w:tabs>
        <w:ind w:left="5760" w:hanging="360"/>
      </w:pPr>
      <w:rPr>
        <w:rFonts w:ascii="Arial" w:hAnsi="Arial" w:hint="default"/>
      </w:rPr>
    </w:lvl>
    <w:lvl w:ilvl="8" w:tplc="1932EB82" w:tentative="1">
      <w:start w:val="1"/>
      <w:numFmt w:val="bullet"/>
      <w:lvlText w:val="•"/>
      <w:lvlJc w:val="left"/>
      <w:pPr>
        <w:tabs>
          <w:tab w:val="num" w:pos="6480"/>
        </w:tabs>
        <w:ind w:left="6480" w:hanging="360"/>
      </w:pPr>
      <w:rPr>
        <w:rFonts w:ascii="Arial" w:hAnsi="Arial" w:hint="default"/>
      </w:rPr>
    </w:lvl>
  </w:abstractNum>
  <w:abstractNum w:abstractNumId="9">
    <w:nsid w:val="0EE64923"/>
    <w:multiLevelType w:val="hybridMultilevel"/>
    <w:tmpl w:val="FBF81E98"/>
    <w:lvl w:ilvl="0" w:tplc="0890FDEE">
      <w:start w:val="1"/>
      <w:numFmt w:val="bullet"/>
      <w:lvlText w:val=""/>
      <w:lvlJc w:val="left"/>
      <w:pPr>
        <w:tabs>
          <w:tab w:val="num" w:pos="1635"/>
        </w:tabs>
        <w:ind w:left="1635" w:hanging="360"/>
      </w:pPr>
      <w:rPr>
        <w:rFonts w:ascii="Symbol" w:hAnsi="Symbol" w:hint="default"/>
        <w:color w:val="auto"/>
      </w:rPr>
    </w:lvl>
    <w:lvl w:ilvl="1" w:tplc="08090003" w:tentative="1">
      <w:start w:val="1"/>
      <w:numFmt w:val="bullet"/>
      <w:lvlText w:val="o"/>
      <w:lvlJc w:val="left"/>
      <w:pPr>
        <w:tabs>
          <w:tab w:val="num" w:pos="2355"/>
        </w:tabs>
        <w:ind w:left="2355" w:hanging="360"/>
      </w:pPr>
      <w:rPr>
        <w:rFonts w:ascii="Courier New" w:hAnsi="Courier New" w:hint="default"/>
      </w:rPr>
    </w:lvl>
    <w:lvl w:ilvl="2" w:tplc="08090005" w:tentative="1">
      <w:start w:val="1"/>
      <w:numFmt w:val="bullet"/>
      <w:lvlText w:val=""/>
      <w:lvlJc w:val="left"/>
      <w:pPr>
        <w:tabs>
          <w:tab w:val="num" w:pos="3075"/>
        </w:tabs>
        <w:ind w:left="3075" w:hanging="360"/>
      </w:pPr>
      <w:rPr>
        <w:rFonts w:ascii="Wingdings" w:hAnsi="Wingdings" w:hint="default"/>
      </w:rPr>
    </w:lvl>
    <w:lvl w:ilvl="3" w:tplc="08090001" w:tentative="1">
      <w:start w:val="1"/>
      <w:numFmt w:val="bullet"/>
      <w:lvlText w:val=""/>
      <w:lvlJc w:val="left"/>
      <w:pPr>
        <w:tabs>
          <w:tab w:val="num" w:pos="3795"/>
        </w:tabs>
        <w:ind w:left="3795" w:hanging="360"/>
      </w:pPr>
      <w:rPr>
        <w:rFonts w:ascii="Symbol" w:hAnsi="Symbol" w:hint="default"/>
      </w:rPr>
    </w:lvl>
    <w:lvl w:ilvl="4" w:tplc="08090003" w:tentative="1">
      <w:start w:val="1"/>
      <w:numFmt w:val="bullet"/>
      <w:lvlText w:val="o"/>
      <w:lvlJc w:val="left"/>
      <w:pPr>
        <w:tabs>
          <w:tab w:val="num" w:pos="4515"/>
        </w:tabs>
        <w:ind w:left="4515" w:hanging="360"/>
      </w:pPr>
      <w:rPr>
        <w:rFonts w:ascii="Courier New" w:hAnsi="Courier New" w:hint="default"/>
      </w:rPr>
    </w:lvl>
    <w:lvl w:ilvl="5" w:tplc="08090005" w:tentative="1">
      <w:start w:val="1"/>
      <w:numFmt w:val="bullet"/>
      <w:lvlText w:val=""/>
      <w:lvlJc w:val="left"/>
      <w:pPr>
        <w:tabs>
          <w:tab w:val="num" w:pos="5235"/>
        </w:tabs>
        <w:ind w:left="5235" w:hanging="360"/>
      </w:pPr>
      <w:rPr>
        <w:rFonts w:ascii="Wingdings" w:hAnsi="Wingdings" w:hint="default"/>
      </w:rPr>
    </w:lvl>
    <w:lvl w:ilvl="6" w:tplc="08090001" w:tentative="1">
      <w:start w:val="1"/>
      <w:numFmt w:val="bullet"/>
      <w:lvlText w:val=""/>
      <w:lvlJc w:val="left"/>
      <w:pPr>
        <w:tabs>
          <w:tab w:val="num" w:pos="5955"/>
        </w:tabs>
        <w:ind w:left="5955" w:hanging="360"/>
      </w:pPr>
      <w:rPr>
        <w:rFonts w:ascii="Symbol" w:hAnsi="Symbol" w:hint="default"/>
      </w:rPr>
    </w:lvl>
    <w:lvl w:ilvl="7" w:tplc="08090003" w:tentative="1">
      <w:start w:val="1"/>
      <w:numFmt w:val="bullet"/>
      <w:lvlText w:val="o"/>
      <w:lvlJc w:val="left"/>
      <w:pPr>
        <w:tabs>
          <w:tab w:val="num" w:pos="6675"/>
        </w:tabs>
        <w:ind w:left="6675" w:hanging="360"/>
      </w:pPr>
      <w:rPr>
        <w:rFonts w:ascii="Courier New" w:hAnsi="Courier New" w:hint="default"/>
      </w:rPr>
    </w:lvl>
    <w:lvl w:ilvl="8" w:tplc="08090005" w:tentative="1">
      <w:start w:val="1"/>
      <w:numFmt w:val="bullet"/>
      <w:lvlText w:val=""/>
      <w:lvlJc w:val="left"/>
      <w:pPr>
        <w:tabs>
          <w:tab w:val="num" w:pos="7395"/>
        </w:tabs>
        <w:ind w:left="7395" w:hanging="360"/>
      </w:pPr>
      <w:rPr>
        <w:rFonts w:ascii="Wingdings" w:hAnsi="Wingdings" w:hint="default"/>
      </w:rPr>
    </w:lvl>
  </w:abstractNum>
  <w:abstractNum w:abstractNumId="10">
    <w:nsid w:val="0FBB39F5"/>
    <w:multiLevelType w:val="hybridMultilevel"/>
    <w:tmpl w:val="7C72B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0F83443"/>
    <w:multiLevelType w:val="multilevel"/>
    <w:tmpl w:val="A30A5894"/>
    <w:lvl w:ilvl="0">
      <w:start w:val="1"/>
      <w:numFmt w:val="decimal"/>
      <w:pStyle w:val="01-Level1-BB"/>
      <w:lvlText w:val="%1"/>
      <w:lvlJc w:val="left"/>
      <w:pPr>
        <w:tabs>
          <w:tab w:val="num" w:pos="720"/>
        </w:tabs>
        <w:ind w:left="720" w:hanging="720"/>
      </w:pPr>
      <w:rPr>
        <w:rFonts w:cs="Times New Roman" w:hint="default"/>
        <w:b/>
        <w:i w:val="0"/>
      </w:rPr>
    </w:lvl>
    <w:lvl w:ilvl="1">
      <w:start w:val="1"/>
      <w:numFmt w:val="decimal"/>
      <w:pStyle w:val="01-Level2-BB"/>
      <w:lvlText w:val="%1.%2"/>
      <w:lvlJc w:val="left"/>
      <w:pPr>
        <w:tabs>
          <w:tab w:val="num" w:pos="720"/>
        </w:tabs>
        <w:ind w:left="357" w:hanging="357"/>
      </w:pPr>
      <w:rPr>
        <w:rFonts w:cs="Times New Roman" w:hint="default"/>
        <w:b w:val="0"/>
        <w:i w:val="0"/>
      </w:rPr>
    </w:lvl>
    <w:lvl w:ilvl="2">
      <w:start w:val="1"/>
      <w:numFmt w:val="decimal"/>
      <w:pStyle w:val="01-Level3-BB"/>
      <w:lvlText w:val="%1.%2.%3"/>
      <w:lvlJc w:val="left"/>
      <w:pPr>
        <w:tabs>
          <w:tab w:val="num" w:pos="720"/>
        </w:tabs>
        <w:ind w:left="720" w:hanging="720"/>
      </w:pPr>
      <w:rPr>
        <w:rFonts w:cs="Times New Roman" w:hint="default"/>
        <w:b w:val="0"/>
        <w:i w:val="0"/>
      </w:rPr>
    </w:lvl>
    <w:lvl w:ilvl="3">
      <w:start w:val="1"/>
      <w:numFmt w:val="decimal"/>
      <w:pStyle w:val="01-Level4-BB"/>
      <w:lvlText w:val="%1.%2.%3.%4"/>
      <w:lvlJc w:val="left"/>
      <w:pPr>
        <w:tabs>
          <w:tab w:val="num" w:pos="2880"/>
        </w:tabs>
        <w:ind w:left="2880" w:hanging="1440"/>
      </w:pPr>
      <w:rPr>
        <w:rFonts w:cs="Times New Roman" w:hint="default"/>
        <w:b w:val="0"/>
        <w:i w:val="0"/>
      </w:rPr>
    </w:lvl>
    <w:lvl w:ilvl="4">
      <w:start w:val="1"/>
      <w:numFmt w:val="decimal"/>
      <w:pStyle w:val="01-Level5-BB"/>
      <w:lvlText w:val="%1.%2.%3.%4.%5"/>
      <w:lvlJc w:val="left"/>
      <w:pPr>
        <w:tabs>
          <w:tab w:val="num" w:pos="2880"/>
        </w:tabs>
        <w:ind w:left="2880" w:hanging="1440"/>
      </w:pPr>
      <w:rPr>
        <w:rFonts w:cs="Times New Roman" w:hint="default"/>
        <w:b w:val="0"/>
        <w:i w:val="0"/>
      </w:rPr>
    </w:lvl>
    <w:lvl w:ilvl="5">
      <w:start w:val="1"/>
      <w:numFmt w:val="decimal"/>
      <w:lvlText w:val="%1.%2.%3.%4.%5.%6."/>
      <w:lvlJc w:val="left"/>
      <w:pPr>
        <w:tabs>
          <w:tab w:val="num" w:pos="3240"/>
        </w:tabs>
        <w:ind w:left="2736" w:hanging="936"/>
      </w:pPr>
      <w:rPr>
        <w:rFonts w:cs="Times New Roman" w:hint="default"/>
        <w:b w:val="0"/>
        <w:i w:val="0"/>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1105126C"/>
    <w:multiLevelType w:val="hybridMultilevel"/>
    <w:tmpl w:val="F1DAB72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nsid w:val="195E50D0"/>
    <w:multiLevelType w:val="hybridMultilevel"/>
    <w:tmpl w:val="ED9074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FE9671F"/>
    <w:multiLevelType w:val="hybridMultilevel"/>
    <w:tmpl w:val="D2244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0797508"/>
    <w:multiLevelType w:val="hybridMultilevel"/>
    <w:tmpl w:val="CCF216C4"/>
    <w:lvl w:ilvl="0" w:tplc="08090017">
      <w:start w:val="1"/>
      <w:numFmt w:val="lowerLetter"/>
      <w:lvlText w:val="%1)"/>
      <w:lvlJc w:val="left"/>
      <w:pPr>
        <w:ind w:left="720" w:hanging="360"/>
      </w:pPr>
      <w:rPr>
        <w:rFonts w:cs="Times New Roman"/>
      </w:rPr>
    </w:lvl>
    <w:lvl w:ilvl="1" w:tplc="D2E416AE">
      <w:numFmt w:val="bullet"/>
      <w:lvlText w:val="-"/>
      <w:lvlJc w:val="left"/>
      <w:pPr>
        <w:ind w:left="1440" w:hanging="360"/>
      </w:pPr>
      <w:rPr>
        <w:rFonts w:ascii="Arial" w:eastAsia="MS Mincho" w:hAnsi="Arial" w:cs="Arial" w:hint="default"/>
        <w:sz w:val="22"/>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nsid w:val="2B9814E2"/>
    <w:multiLevelType w:val="hybridMultilevel"/>
    <w:tmpl w:val="B78AD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C102F8E"/>
    <w:multiLevelType w:val="hybridMultilevel"/>
    <w:tmpl w:val="208A9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C7A0982"/>
    <w:multiLevelType w:val="hybridMultilevel"/>
    <w:tmpl w:val="D50472F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nsid w:val="2E7F7D71"/>
    <w:multiLevelType w:val="hybridMultilevel"/>
    <w:tmpl w:val="3DB6C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EEC4A63"/>
    <w:multiLevelType w:val="hybridMultilevel"/>
    <w:tmpl w:val="1A5810B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nsid w:val="311666DF"/>
    <w:multiLevelType w:val="hybridMultilevel"/>
    <w:tmpl w:val="A92CAA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211716C"/>
    <w:multiLevelType w:val="hybridMultilevel"/>
    <w:tmpl w:val="3502E5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nsid w:val="33CD6D85"/>
    <w:multiLevelType w:val="hybridMultilevel"/>
    <w:tmpl w:val="7F509E22"/>
    <w:lvl w:ilvl="0" w:tplc="B7304416">
      <w:start w:val="1"/>
      <w:numFmt w:val="lowerLetter"/>
      <w:lvlText w:val="%1)"/>
      <w:lvlJc w:val="left"/>
      <w:pPr>
        <w:tabs>
          <w:tab w:val="num" w:pos="387"/>
        </w:tabs>
        <w:ind w:left="387" w:hanging="360"/>
      </w:pPr>
      <w:rPr>
        <w:rFonts w:hint="default"/>
        <w:b/>
      </w:rPr>
    </w:lvl>
    <w:lvl w:ilvl="1" w:tplc="04090019" w:tentative="1">
      <w:start w:val="1"/>
      <w:numFmt w:val="lowerLetter"/>
      <w:lvlText w:val="%2."/>
      <w:lvlJc w:val="left"/>
      <w:pPr>
        <w:tabs>
          <w:tab w:val="num" w:pos="1107"/>
        </w:tabs>
        <w:ind w:left="1107" w:hanging="360"/>
      </w:pPr>
    </w:lvl>
    <w:lvl w:ilvl="2" w:tplc="0409001B" w:tentative="1">
      <w:start w:val="1"/>
      <w:numFmt w:val="lowerRoman"/>
      <w:lvlText w:val="%3."/>
      <w:lvlJc w:val="right"/>
      <w:pPr>
        <w:tabs>
          <w:tab w:val="num" w:pos="1827"/>
        </w:tabs>
        <w:ind w:left="1827" w:hanging="180"/>
      </w:pPr>
    </w:lvl>
    <w:lvl w:ilvl="3" w:tplc="0409000F" w:tentative="1">
      <w:start w:val="1"/>
      <w:numFmt w:val="decimal"/>
      <w:lvlText w:val="%4."/>
      <w:lvlJc w:val="left"/>
      <w:pPr>
        <w:tabs>
          <w:tab w:val="num" w:pos="2547"/>
        </w:tabs>
        <w:ind w:left="2547" w:hanging="360"/>
      </w:pPr>
    </w:lvl>
    <w:lvl w:ilvl="4" w:tplc="04090019" w:tentative="1">
      <w:start w:val="1"/>
      <w:numFmt w:val="lowerLetter"/>
      <w:lvlText w:val="%5."/>
      <w:lvlJc w:val="left"/>
      <w:pPr>
        <w:tabs>
          <w:tab w:val="num" w:pos="3267"/>
        </w:tabs>
        <w:ind w:left="3267" w:hanging="360"/>
      </w:pPr>
    </w:lvl>
    <w:lvl w:ilvl="5" w:tplc="0409001B" w:tentative="1">
      <w:start w:val="1"/>
      <w:numFmt w:val="lowerRoman"/>
      <w:lvlText w:val="%6."/>
      <w:lvlJc w:val="right"/>
      <w:pPr>
        <w:tabs>
          <w:tab w:val="num" w:pos="3987"/>
        </w:tabs>
        <w:ind w:left="3987" w:hanging="180"/>
      </w:pPr>
    </w:lvl>
    <w:lvl w:ilvl="6" w:tplc="0409000F" w:tentative="1">
      <w:start w:val="1"/>
      <w:numFmt w:val="decimal"/>
      <w:lvlText w:val="%7."/>
      <w:lvlJc w:val="left"/>
      <w:pPr>
        <w:tabs>
          <w:tab w:val="num" w:pos="4707"/>
        </w:tabs>
        <w:ind w:left="4707" w:hanging="360"/>
      </w:pPr>
    </w:lvl>
    <w:lvl w:ilvl="7" w:tplc="04090019" w:tentative="1">
      <w:start w:val="1"/>
      <w:numFmt w:val="lowerLetter"/>
      <w:lvlText w:val="%8."/>
      <w:lvlJc w:val="left"/>
      <w:pPr>
        <w:tabs>
          <w:tab w:val="num" w:pos="5427"/>
        </w:tabs>
        <w:ind w:left="5427" w:hanging="360"/>
      </w:pPr>
    </w:lvl>
    <w:lvl w:ilvl="8" w:tplc="0409001B" w:tentative="1">
      <w:start w:val="1"/>
      <w:numFmt w:val="lowerRoman"/>
      <w:lvlText w:val="%9."/>
      <w:lvlJc w:val="right"/>
      <w:pPr>
        <w:tabs>
          <w:tab w:val="num" w:pos="6147"/>
        </w:tabs>
        <w:ind w:left="6147" w:hanging="180"/>
      </w:pPr>
    </w:lvl>
  </w:abstractNum>
  <w:abstractNum w:abstractNumId="24">
    <w:nsid w:val="34A55816"/>
    <w:multiLevelType w:val="hybridMultilevel"/>
    <w:tmpl w:val="063C8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55F3D7A"/>
    <w:multiLevelType w:val="hybridMultilevel"/>
    <w:tmpl w:val="5DAABE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851"/>
        </w:tabs>
        <w:ind w:left="851" w:hanging="851"/>
      </w:pPr>
      <w:rPr>
        <w:rFonts w:ascii="Arial" w:hAnsi="Arial" w:cs="Times New Roman" w:hint="default"/>
        <w:b w:val="0"/>
        <w:i w:val="0"/>
        <w:sz w:val="22"/>
        <w:u w:val="none"/>
      </w:rPr>
    </w:lvl>
    <w:lvl w:ilvl="2">
      <w:start w:val="1"/>
      <w:numFmt w:val="decimal"/>
      <w:pStyle w:val="PCSchedule3"/>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27">
    <w:nsid w:val="3DBF7B92"/>
    <w:multiLevelType w:val="hybridMultilevel"/>
    <w:tmpl w:val="BC021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2F4E1B"/>
    <w:multiLevelType w:val="hybridMultilevel"/>
    <w:tmpl w:val="6FBE6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4B8068E"/>
    <w:multiLevelType w:val="hybridMultilevel"/>
    <w:tmpl w:val="663EC5E0"/>
    <w:lvl w:ilvl="0" w:tplc="08090001">
      <w:start w:val="1"/>
      <w:numFmt w:val="bullet"/>
      <w:lvlText w:val=""/>
      <w:lvlJc w:val="left"/>
      <w:pPr>
        <w:tabs>
          <w:tab w:val="num" w:pos="2160"/>
        </w:tabs>
        <w:ind w:left="2160" w:hanging="360"/>
      </w:pPr>
      <w:rPr>
        <w:rFonts w:ascii="Symbol" w:hAnsi="Symbol" w:hint="default"/>
      </w:rPr>
    </w:lvl>
    <w:lvl w:ilvl="1" w:tplc="08090003">
      <w:start w:val="1"/>
      <w:numFmt w:val="bullet"/>
      <w:lvlText w:val="o"/>
      <w:lvlJc w:val="left"/>
      <w:pPr>
        <w:tabs>
          <w:tab w:val="num" w:pos="2880"/>
        </w:tabs>
        <w:ind w:left="2880" w:hanging="360"/>
      </w:pPr>
      <w:rPr>
        <w:rFonts w:ascii="Courier New" w:hAnsi="Courier New" w:hint="default"/>
      </w:rPr>
    </w:lvl>
    <w:lvl w:ilvl="2" w:tplc="08090005">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30">
    <w:nsid w:val="466127F7"/>
    <w:multiLevelType w:val="hybridMultilevel"/>
    <w:tmpl w:val="AC887D3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nsid w:val="47D57F78"/>
    <w:multiLevelType w:val="hybridMultilevel"/>
    <w:tmpl w:val="E578E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8D84221"/>
    <w:multiLevelType w:val="hybridMultilevel"/>
    <w:tmpl w:val="6E36711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3">
    <w:nsid w:val="49E239EE"/>
    <w:multiLevelType w:val="hybridMultilevel"/>
    <w:tmpl w:val="42260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03D7D7A"/>
    <w:multiLevelType w:val="hybridMultilevel"/>
    <w:tmpl w:val="FD461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22D4877"/>
    <w:multiLevelType w:val="hybridMultilevel"/>
    <w:tmpl w:val="88C8E038"/>
    <w:lvl w:ilvl="0" w:tplc="0890FDEE">
      <w:start w:val="1"/>
      <w:numFmt w:val="bullet"/>
      <w:lvlText w:val=""/>
      <w:lvlJc w:val="left"/>
      <w:pPr>
        <w:tabs>
          <w:tab w:val="num" w:pos="1440"/>
        </w:tabs>
        <w:ind w:left="1440" w:hanging="360"/>
      </w:pPr>
      <w:rPr>
        <w:rFonts w:ascii="Symbol" w:hAnsi="Symbol" w:hint="default"/>
        <w:color w:val="auto"/>
      </w:rPr>
    </w:lvl>
    <w:lvl w:ilvl="1" w:tplc="08090003">
      <w:start w:val="1"/>
      <w:numFmt w:val="bullet"/>
      <w:lvlText w:val="o"/>
      <w:lvlJc w:val="left"/>
      <w:pPr>
        <w:tabs>
          <w:tab w:val="num" w:pos="2160"/>
        </w:tabs>
        <w:ind w:left="2160" w:hanging="360"/>
      </w:pPr>
      <w:rPr>
        <w:rFonts w:ascii="Courier New" w:hAnsi="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6">
    <w:nsid w:val="56B41218"/>
    <w:multiLevelType w:val="hybridMultilevel"/>
    <w:tmpl w:val="B8FE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7983471"/>
    <w:multiLevelType w:val="hybridMultilevel"/>
    <w:tmpl w:val="EB9677B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nsid w:val="59142C86"/>
    <w:multiLevelType w:val="hybridMultilevel"/>
    <w:tmpl w:val="DC4E50C2"/>
    <w:lvl w:ilvl="0" w:tplc="54BE74BC">
      <w:start w:val="1"/>
      <w:numFmt w:val="bullet"/>
      <w:pStyle w:val="DHSecondaryHeadingOne"/>
      <w:lvlText w:val=""/>
      <w:lvlJc w:val="left"/>
      <w:pPr>
        <w:tabs>
          <w:tab w:val="num" w:pos="360"/>
        </w:tabs>
        <w:ind w:left="360" w:hanging="360"/>
      </w:pPr>
      <w:rPr>
        <w:rFonts w:ascii="Symbol" w:hAnsi="Symbol" w:hint="default"/>
        <w:color w:val="00009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5EB93432"/>
    <w:multiLevelType w:val="hybridMultilevel"/>
    <w:tmpl w:val="D18A5416"/>
    <w:lvl w:ilvl="0" w:tplc="15E69D56">
      <w:start w:val="1"/>
      <w:numFmt w:val="bullet"/>
      <w:pStyle w:val="PQQ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018"/>
        </w:tabs>
        <w:ind w:left="2018" w:hanging="360"/>
      </w:pPr>
      <w:rPr>
        <w:rFonts w:ascii="Courier New" w:hAnsi="Courier New" w:hint="default"/>
      </w:rPr>
    </w:lvl>
    <w:lvl w:ilvl="2" w:tplc="08090005">
      <w:start w:val="1"/>
      <w:numFmt w:val="bullet"/>
      <w:lvlText w:val=""/>
      <w:lvlJc w:val="left"/>
      <w:pPr>
        <w:tabs>
          <w:tab w:val="num" w:pos="2738"/>
        </w:tabs>
        <w:ind w:left="2738" w:hanging="360"/>
      </w:pPr>
      <w:rPr>
        <w:rFonts w:ascii="Wingdings" w:hAnsi="Wingdings" w:hint="default"/>
      </w:rPr>
    </w:lvl>
    <w:lvl w:ilvl="3" w:tplc="08090001" w:tentative="1">
      <w:start w:val="1"/>
      <w:numFmt w:val="bullet"/>
      <w:lvlText w:val=""/>
      <w:lvlJc w:val="left"/>
      <w:pPr>
        <w:tabs>
          <w:tab w:val="num" w:pos="3458"/>
        </w:tabs>
        <w:ind w:left="3458" w:hanging="360"/>
      </w:pPr>
      <w:rPr>
        <w:rFonts w:ascii="Symbol" w:hAnsi="Symbol" w:hint="default"/>
      </w:rPr>
    </w:lvl>
    <w:lvl w:ilvl="4" w:tplc="08090003" w:tentative="1">
      <w:start w:val="1"/>
      <w:numFmt w:val="bullet"/>
      <w:lvlText w:val="o"/>
      <w:lvlJc w:val="left"/>
      <w:pPr>
        <w:tabs>
          <w:tab w:val="num" w:pos="4178"/>
        </w:tabs>
        <w:ind w:left="4178" w:hanging="360"/>
      </w:pPr>
      <w:rPr>
        <w:rFonts w:ascii="Courier New" w:hAnsi="Courier New" w:hint="default"/>
      </w:rPr>
    </w:lvl>
    <w:lvl w:ilvl="5" w:tplc="08090005" w:tentative="1">
      <w:start w:val="1"/>
      <w:numFmt w:val="bullet"/>
      <w:lvlText w:val=""/>
      <w:lvlJc w:val="left"/>
      <w:pPr>
        <w:tabs>
          <w:tab w:val="num" w:pos="4898"/>
        </w:tabs>
        <w:ind w:left="4898" w:hanging="360"/>
      </w:pPr>
      <w:rPr>
        <w:rFonts w:ascii="Wingdings" w:hAnsi="Wingdings" w:hint="default"/>
      </w:rPr>
    </w:lvl>
    <w:lvl w:ilvl="6" w:tplc="08090001" w:tentative="1">
      <w:start w:val="1"/>
      <w:numFmt w:val="bullet"/>
      <w:lvlText w:val=""/>
      <w:lvlJc w:val="left"/>
      <w:pPr>
        <w:tabs>
          <w:tab w:val="num" w:pos="5618"/>
        </w:tabs>
        <w:ind w:left="5618" w:hanging="360"/>
      </w:pPr>
      <w:rPr>
        <w:rFonts w:ascii="Symbol" w:hAnsi="Symbol" w:hint="default"/>
      </w:rPr>
    </w:lvl>
    <w:lvl w:ilvl="7" w:tplc="08090003" w:tentative="1">
      <w:start w:val="1"/>
      <w:numFmt w:val="bullet"/>
      <w:lvlText w:val="o"/>
      <w:lvlJc w:val="left"/>
      <w:pPr>
        <w:tabs>
          <w:tab w:val="num" w:pos="6338"/>
        </w:tabs>
        <w:ind w:left="6338" w:hanging="360"/>
      </w:pPr>
      <w:rPr>
        <w:rFonts w:ascii="Courier New" w:hAnsi="Courier New" w:hint="default"/>
      </w:rPr>
    </w:lvl>
    <w:lvl w:ilvl="8" w:tplc="08090005" w:tentative="1">
      <w:start w:val="1"/>
      <w:numFmt w:val="bullet"/>
      <w:lvlText w:val=""/>
      <w:lvlJc w:val="left"/>
      <w:pPr>
        <w:tabs>
          <w:tab w:val="num" w:pos="7058"/>
        </w:tabs>
        <w:ind w:left="7058" w:hanging="360"/>
      </w:pPr>
      <w:rPr>
        <w:rFonts w:ascii="Wingdings" w:hAnsi="Wingdings" w:hint="default"/>
      </w:rPr>
    </w:lvl>
  </w:abstractNum>
  <w:abstractNum w:abstractNumId="40">
    <w:nsid w:val="5FBC7CAD"/>
    <w:multiLevelType w:val="hybridMultilevel"/>
    <w:tmpl w:val="73FCEAD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60F315F2"/>
    <w:multiLevelType w:val="multilevel"/>
    <w:tmpl w:val="339C5B74"/>
    <w:lvl w:ilvl="0">
      <w:start w:val="1"/>
      <w:numFmt w:val="decimal"/>
      <w:pStyle w:val="Paragraph2"/>
      <w:lvlText w:val="%1."/>
      <w:lvlJc w:val="left"/>
      <w:pPr>
        <w:tabs>
          <w:tab w:val="num" w:pos="360"/>
        </w:tabs>
        <w:ind w:left="360" w:hanging="360"/>
      </w:pPr>
      <w:rPr>
        <w:rFonts w:cs="Times New Roman" w:hint="default"/>
      </w:rPr>
    </w:lvl>
    <w:lvl w:ilvl="1">
      <w:start w:val="1"/>
      <w:numFmt w:val="decimal"/>
      <w:pStyle w:val="Paragraph3"/>
      <w:lvlText w:val="%1.%2."/>
      <w:lvlJc w:val="left"/>
      <w:pPr>
        <w:tabs>
          <w:tab w:val="num" w:pos="792"/>
        </w:tabs>
        <w:ind w:left="792" w:hanging="432"/>
      </w:pPr>
      <w:rPr>
        <w:rFonts w:cs="Times New Roman" w:hint="default"/>
      </w:rPr>
    </w:lvl>
    <w:lvl w:ilvl="2">
      <w:start w:val="1"/>
      <w:numFmt w:val="decimal"/>
      <w:pStyle w:val="Paragraph4"/>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61513570"/>
    <w:multiLevelType w:val="hybridMultilevel"/>
    <w:tmpl w:val="7780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89B5398"/>
    <w:multiLevelType w:val="hybridMultilevel"/>
    <w:tmpl w:val="58B23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6B903426"/>
    <w:multiLevelType w:val="hybridMultilevel"/>
    <w:tmpl w:val="B0064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6BCA0068"/>
    <w:multiLevelType w:val="multilevel"/>
    <w:tmpl w:val="0A58453E"/>
    <w:lvl w:ilvl="0">
      <w:numFmt w:val="none"/>
      <w:pStyle w:val="LevelB1"/>
      <w:lvlText w:val=""/>
      <w:lvlJc w:val="left"/>
      <w:pPr>
        <w:tabs>
          <w:tab w:val="num" w:pos="360"/>
        </w:tabs>
      </w:pPr>
      <w:rPr>
        <w:rFonts w:cs="Times New Roman"/>
      </w:rPr>
    </w:lvl>
    <w:lvl w:ilvl="1">
      <w:start w:val="1"/>
      <w:numFmt w:val="decimal"/>
      <w:pStyle w:val="LevelA2"/>
      <w:isLgl/>
      <w:lvlText w:val="B.%1.%2"/>
      <w:lvlJc w:val="left"/>
      <w:pPr>
        <w:tabs>
          <w:tab w:val="num" w:pos="720"/>
        </w:tabs>
        <w:ind w:left="720" w:hanging="720"/>
      </w:pPr>
      <w:rPr>
        <w:rFonts w:ascii="Arial Bold" w:hAnsi="Arial Bold" w:cs="Times New Roman" w:hint="default"/>
        <w:b/>
        <w:i w:val="0"/>
        <w:sz w:val="22"/>
        <w:szCs w:val="22"/>
      </w:rPr>
    </w:lvl>
    <w:lvl w:ilvl="2">
      <w:start w:val="1"/>
      <w:numFmt w:val="decimal"/>
      <w:lvlText w:val="%3"/>
      <w:lvlJc w:val="left"/>
      <w:pPr>
        <w:tabs>
          <w:tab w:val="num" w:pos="1440"/>
        </w:tabs>
        <w:ind w:left="1440" w:hanging="720"/>
      </w:pPr>
      <w:rPr>
        <w:rFonts w:cs="Times New Roman" w:hint="default"/>
      </w:rPr>
    </w:lvl>
    <w:lvl w:ilvl="3">
      <w:start w:val="1"/>
      <w:numFmt w:val="lowerRoman"/>
      <w:lvlText w:val="(%4)"/>
      <w:lvlJc w:val="left"/>
      <w:pPr>
        <w:tabs>
          <w:tab w:val="num" w:pos="2160"/>
        </w:tabs>
        <w:ind w:left="2160" w:hanging="720"/>
      </w:pPr>
      <w:rPr>
        <w:rFonts w:cs="Times New Roman" w:hint="default"/>
      </w:rPr>
    </w:lvl>
    <w:lvl w:ilvl="4">
      <w:start w:val="1"/>
      <w:numFmt w:val="upperLetter"/>
      <w:lvlText w:val="(%5)"/>
      <w:lvlJc w:val="left"/>
      <w:pPr>
        <w:tabs>
          <w:tab w:val="num" w:pos="2880"/>
        </w:tabs>
        <w:ind w:left="2880" w:hanging="720"/>
      </w:pPr>
      <w:rPr>
        <w:rFonts w:cs="Times New Roman" w:hint="default"/>
      </w:rPr>
    </w:lvl>
    <w:lvl w:ilvl="5">
      <w:start w:val="1"/>
      <w:numFmt w:val="decimal"/>
      <w:lvlText w:val="%6)"/>
      <w:lvlJc w:val="left"/>
      <w:pPr>
        <w:tabs>
          <w:tab w:val="num" w:pos="3600"/>
        </w:tabs>
        <w:ind w:left="3600" w:hanging="720"/>
      </w:pPr>
      <w:rPr>
        <w:rFonts w:cs="Times New Roman" w:hint="default"/>
      </w:rPr>
    </w:lvl>
    <w:lvl w:ilvl="6">
      <w:start w:val="1"/>
      <w:numFmt w:val="lowerLetter"/>
      <w:lvlText w:val="%7)"/>
      <w:lvlJc w:val="left"/>
      <w:pPr>
        <w:tabs>
          <w:tab w:val="num" w:pos="4320"/>
        </w:tabs>
        <w:ind w:left="4320" w:hanging="720"/>
      </w:pPr>
      <w:rPr>
        <w:rFonts w:cs="Times New Roman" w:hint="default"/>
      </w:rPr>
    </w:lvl>
    <w:lvl w:ilvl="7">
      <w:start w:val="1"/>
      <w:numFmt w:val="lowerRoman"/>
      <w:lvlText w:val="%8)"/>
      <w:lvlJc w:val="left"/>
      <w:pPr>
        <w:tabs>
          <w:tab w:val="num" w:pos="5040"/>
        </w:tabs>
        <w:ind w:left="5040" w:hanging="720"/>
      </w:pPr>
      <w:rPr>
        <w:rFonts w:cs="Times New Roman" w:hint="default"/>
      </w:rPr>
    </w:lvl>
    <w:lvl w:ilvl="8">
      <w:start w:val="1"/>
      <w:numFmt w:val="none"/>
      <w:suff w:val="nothing"/>
      <w:lvlText w:val=""/>
      <w:lvlJc w:val="left"/>
      <w:pPr>
        <w:ind w:left="5760" w:hanging="720"/>
      </w:pPr>
      <w:rPr>
        <w:rFonts w:cs="Times New Roman" w:hint="default"/>
      </w:rPr>
    </w:lvl>
  </w:abstractNum>
  <w:abstractNum w:abstractNumId="46">
    <w:nsid w:val="6C316BEB"/>
    <w:multiLevelType w:val="hybridMultilevel"/>
    <w:tmpl w:val="778239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nsid w:val="6C7B6D90"/>
    <w:multiLevelType w:val="hybridMultilevel"/>
    <w:tmpl w:val="E99CC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6F350698"/>
    <w:multiLevelType w:val="hybridMultilevel"/>
    <w:tmpl w:val="2BEE9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704A29B1"/>
    <w:multiLevelType w:val="hybridMultilevel"/>
    <w:tmpl w:val="3440EF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nsid w:val="704F4C73"/>
    <w:multiLevelType w:val="hybridMultilevel"/>
    <w:tmpl w:val="422E4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65D1E94"/>
    <w:multiLevelType w:val="hybridMultilevel"/>
    <w:tmpl w:val="382EC6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795763E6"/>
    <w:multiLevelType w:val="hybridMultilevel"/>
    <w:tmpl w:val="8DAC7FB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3">
    <w:nsid w:val="7AF738F5"/>
    <w:multiLevelType w:val="hybridMultilevel"/>
    <w:tmpl w:val="968E3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C331413"/>
    <w:multiLevelType w:val="hybridMultilevel"/>
    <w:tmpl w:val="C250F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11"/>
  </w:num>
  <w:num w:numId="3">
    <w:abstractNumId w:val="0"/>
  </w:num>
  <w:num w:numId="4">
    <w:abstractNumId w:val="26"/>
  </w:num>
  <w:num w:numId="5">
    <w:abstractNumId w:val="29"/>
  </w:num>
  <w:num w:numId="6">
    <w:abstractNumId w:val="41"/>
  </w:num>
  <w:num w:numId="7">
    <w:abstractNumId w:val="37"/>
  </w:num>
  <w:num w:numId="8">
    <w:abstractNumId w:val="39"/>
  </w:num>
  <w:num w:numId="9">
    <w:abstractNumId w:val="35"/>
  </w:num>
  <w:num w:numId="10">
    <w:abstractNumId w:val="45"/>
  </w:num>
  <w:num w:numId="11">
    <w:abstractNumId w:val="8"/>
  </w:num>
  <w:num w:numId="12">
    <w:abstractNumId w:val="4"/>
  </w:num>
  <w:num w:numId="13">
    <w:abstractNumId w:val="15"/>
  </w:num>
  <w:num w:numId="14">
    <w:abstractNumId w:val="6"/>
  </w:num>
  <w:num w:numId="15">
    <w:abstractNumId w:val="9"/>
  </w:num>
  <w:num w:numId="16">
    <w:abstractNumId w:val="51"/>
  </w:num>
  <w:num w:numId="17">
    <w:abstractNumId w:val="5"/>
  </w:num>
  <w:num w:numId="18">
    <w:abstractNumId w:val="14"/>
  </w:num>
  <w:num w:numId="19">
    <w:abstractNumId w:val="16"/>
  </w:num>
  <w:num w:numId="20">
    <w:abstractNumId w:val="20"/>
  </w:num>
  <w:num w:numId="21">
    <w:abstractNumId w:val="25"/>
  </w:num>
  <w:num w:numId="22">
    <w:abstractNumId w:val="18"/>
  </w:num>
  <w:num w:numId="23">
    <w:abstractNumId w:val="2"/>
  </w:num>
  <w:num w:numId="24">
    <w:abstractNumId w:val="30"/>
  </w:num>
  <w:num w:numId="25">
    <w:abstractNumId w:val="32"/>
  </w:num>
  <w:num w:numId="26">
    <w:abstractNumId w:val="53"/>
  </w:num>
  <w:num w:numId="27">
    <w:abstractNumId w:val="3"/>
  </w:num>
  <w:num w:numId="28">
    <w:abstractNumId w:val="12"/>
  </w:num>
  <w:num w:numId="29">
    <w:abstractNumId w:val="48"/>
  </w:num>
  <w:num w:numId="30">
    <w:abstractNumId w:val="24"/>
  </w:num>
  <w:num w:numId="31">
    <w:abstractNumId w:val="47"/>
  </w:num>
  <w:num w:numId="32">
    <w:abstractNumId w:val="42"/>
  </w:num>
  <w:num w:numId="33">
    <w:abstractNumId w:val="21"/>
  </w:num>
  <w:num w:numId="34">
    <w:abstractNumId w:val="27"/>
  </w:num>
  <w:num w:numId="35">
    <w:abstractNumId w:val="36"/>
  </w:num>
  <w:num w:numId="36">
    <w:abstractNumId w:val="54"/>
  </w:num>
  <w:num w:numId="37">
    <w:abstractNumId w:val="31"/>
  </w:num>
  <w:num w:numId="38">
    <w:abstractNumId w:val="43"/>
  </w:num>
  <w:num w:numId="39">
    <w:abstractNumId w:val="34"/>
  </w:num>
  <w:num w:numId="40">
    <w:abstractNumId w:val="33"/>
  </w:num>
  <w:num w:numId="41">
    <w:abstractNumId w:val="50"/>
  </w:num>
  <w:num w:numId="42">
    <w:abstractNumId w:val="28"/>
  </w:num>
  <w:num w:numId="43">
    <w:abstractNumId w:val="44"/>
  </w:num>
  <w:num w:numId="44">
    <w:abstractNumId w:val="17"/>
  </w:num>
  <w:num w:numId="45">
    <w:abstractNumId w:val="1"/>
  </w:num>
  <w:num w:numId="46">
    <w:abstractNumId w:val="7"/>
  </w:num>
  <w:num w:numId="47">
    <w:abstractNumId w:val="13"/>
  </w:num>
  <w:num w:numId="48">
    <w:abstractNumId w:val="10"/>
  </w:num>
  <w:num w:numId="49">
    <w:abstractNumId w:val="52"/>
  </w:num>
  <w:num w:numId="50">
    <w:abstractNumId w:val="19"/>
  </w:num>
  <w:num w:numId="51">
    <w:abstractNumId w:val="23"/>
  </w:num>
  <w:num w:numId="52">
    <w:abstractNumId w:val="49"/>
  </w:num>
  <w:num w:numId="53">
    <w:abstractNumId w:val="22"/>
  </w:num>
  <w:num w:numId="54">
    <w:abstractNumId w:val="46"/>
  </w:num>
  <w:num w:numId="55">
    <w:abstractNumId w:val="4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8C3"/>
    <w:rsid w:val="00007B65"/>
    <w:rsid w:val="00012D41"/>
    <w:rsid w:val="00013228"/>
    <w:rsid w:val="00015F6B"/>
    <w:rsid w:val="00023F6E"/>
    <w:rsid w:val="00025161"/>
    <w:rsid w:val="00026326"/>
    <w:rsid w:val="0002702D"/>
    <w:rsid w:val="00031EEB"/>
    <w:rsid w:val="00040961"/>
    <w:rsid w:val="0004158B"/>
    <w:rsid w:val="00041C76"/>
    <w:rsid w:val="00041F21"/>
    <w:rsid w:val="00043BE6"/>
    <w:rsid w:val="00043F34"/>
    <w:rsid w:val="00046F20"/>
    <w:rsid w:val="00047F38"/>
    <w:rsid w:val="00050053"/>
    <w:rsid w:val="000524E4"/>
    <w:rsid w:val="000557A9"/>
    <w:rsid w:val="0005691A"/>
    <w:rsid w:val="000617A8"/>
    <w:rsid w:val="00061FED"/>
    <w:rsid w:val="00064130"/>
    <w:rsid w:val="00071055"/>
    <w:rsid w:val="000730B2"/>
    <w:rsid w:val="000745E6"/>
    <w:rsid w:val="00077700"/>
    <w:rsid w:val="000814C8"/>
    <w:rsid w:val="00083999"/>
    <w:rsid w:val="00084F30"/>
    <w:rsid w:val="000936D0"/>
    <w:rsid w:val="00096143"/>
    <w:rsid w:val="000A060B"/>
    <w:rsid w:val="000A62F2"/>
    <w:rsid w:val="000B0239"/>
    <w:rsid w:val="000B15CE"/>
    <w:rsid w:val="000B165C"/>
    <w:rsid w:val="000B734E"/>
    <w:rsid w:val="000B7E5E"/>
    <w:rsid w:val="000C5867"/>
    <w:rsid w:val="000C618F"/>
    <w:rsid w:val="000D0BB4"/>
    <w:rsid w:val="000D244B"/>
    <w:rsid w:val="000D2BA9"/>
    <w:rsid w:val="000F0B1B"/>
    <w:rsid w:val="000F13DC"/>
    <w:rsid w:val="000F45D4"/>
    <w:rsid w:val="000F6993"/>
    <w:rsid w:val="00100B78"/>
    <w:rsid w:val="00102A86"/>
    <w:rsid w:val="00104165"/>
    <w:rsid w:val="00104583"/>
    <w:rsid w:val="00107B3E"/>
    <w:rsid w:val="00112E03"/>
    <w:rsid w:val="00112FD6"/>
    <w:rsid w:val="00115819"/>
    <w:rsid w:val="00121F7B"/>
    <w:rsid w:val="00125860"/>
    <w:rsid w:val="001264DD"/>
    <w:rsid w:val="00127661"/>
    <w:rsid w:val="00132B22"/>
    <w:rsid w:val="00136FDA"/>
    <w:rsid w:val="00141A8B"/>
    <w:rsid w:val="00153D3D"/>
    <w:rsid w:val="00155E33"/>
    <w:rsid w:val="001575C6"/>
    <w:rsid w:val="0016015F"/>
    <w:rsid w:val="0016087F"/>
    <w:rsid w:val="00160CAD"/>
    <w:rsid w:val="00162B99"/>
    <w:rsid w:val="00165C98"/>
    <w:rsid w:val="00166B2C"/>
    <w:rsid w:val="001754AD"/>
    <w:rsid w:val="0017586C"/>
    <w:rsid w:val="00181579"/>
    <w:rsid w:val="00185522"/>
    <w:rsid w:val="00194CB2"/>
    <w:rsid w:val="00195267"/>
    <w:rsid w:val="0019657B"/>
    <w:rsid w:val="00196C6F"/>
    <w:rsid w:val="001A003A"/>
    <w:rsid w:val="001A0B0B"/>
    <w:rsid w:val="001A1B85"/>
    <w:rsid w:val="001B625C"/>
    <w:rsid w:val="001B6DDE"/>
    <w:rsid w:val="001B6FD8"/>
    <w:rsid w:val="001C10E2"/>
    <w:rsid w:val="001C1CDD"/>
    <w:rsid w:val="001C2155"/>
    <w:rsid w:val="001C26BB"/>
    <w:rsid w:val="001C4D88"/>
    <w:rsid w:val="001C668A"/>
    <w:rsid w:val="001C67E5"/>
    <w:rsid w:val="001D4B82"/>
    <w:rsid w:val="001D7146"/>
    <w:rsid w:val="001E03B4"/>
    <w:rsid w:val="001E0E04"/>
    <w:rsid w:val="001E26E0"/>
    <w:rsid w:val="001E2B13"/>
    <w:rsid w:val="001E3B5D"/>
    <w:rsid w:val="001F5451"/>
    <w:rsid w:val="001F7527"/>
    <w:rsid w:val="00203F39"/>
    <w:rsid w:val="0020441A"/>
    <w:rsid w:val="0021239F"/>
    <w:rsid w:val="0021355E"/>
    <w:rsid w:val="00214308"/>
    <w:rsid w:val="002149F0"/>
    <w:rsid w:val="00215161"/>
    <w:rsid w:val="00215B3B"/>
    <w:rsid w:val="002167A9"/>
    <w:rsid w:val="00217967"/>
    <w:rsid w:val="002223C0"/>
    <w:rsid w:val="00222AA6"/>
    <w:rsid w:val="002329F1"/>
    <w:rsid w:val="00234334"/>
    <w:rsid w:val="0023774A"/>
    <w:rsid w:val="002424E9"/>
    <w:rsid w:val="002428BE"/>
    <w:rsid w:val="00247086"/>
    <w:rsid w:val="00251109"/>
    <w:rsid w:val="00253F57"/>
    <w:rsid w:val="00256BC6"/>
    <w:rsid w:val="00256E86"/>
    <w:rsid w:val="00256FE1"/>
    <w:rsid w:val="00263685"/>
    <w:rsid w:val="00265FA7"/>
    <w:rsid w:val="00270D0B"/>
    <w:rsid w:val="00272F78"/>
    <w:rsid w:val="00280449"/>
    <w:rsid w:val="0028462C"/>
    <w:rsid w:val="0028631F"/>
    <w:rsid w:val="00292136"/>
    <w:rsid w:val="00294887"/>
    <w:rsid w:val="002A3DE2"/>
    <w:rsid w:val="002A675F"/>
    <w:rsid w:val="002B36F7"/>
    <w:rsid w:val="002C214A"/>
    <w:rsid w:val="002C37BE"/>
    <w:rsid w:val="002C4BF7"/>
    <w:rsid w:val="002C5D19"/>
    <w:rsid w:val="002C6C43"/>
    <w:rsid w:val="002D6C9B"/>
    <w:rsid w:val="002D79DE"/>
    <w:rsid w:val="002E00C1"/>
    <w:rsid w:val="002E00C9"/>
    <w:rsid w:val="002E275D"/>
    <w:rsid w:val="002E2DE8"/>
    <w:rsid w:val="002E44BB"/>
    <w:rsid w:val="002F1C30"/>
    <w:rsid w:val="002F31A3"/>
    <w:rsid w:val="003025BB"/>
    <w:rsid w:val="00303064"/>
    <w:rsid w:val="00303DC6"/>
    <w:rsid w:val="0030542C"/>
    <w:rsid w:val="00312739"/>
    <w:rsid w:val="00316322"/>
    <w:rsid w:val="00317298"/>
    <w:rsid w:val="0032244C"/>
    <w:rsid w:val="003225EC"/>
    <w:rsid w:val="003239B0"/>
    <w:rsid w:val="00331400"/>
    <w:rsid w:val="00332A8C"/>
    <w:rsid w:val="00333CF6"/>
    <w:rsid w:val="003365B9"/>
    <w:rsid w:val="0034079D"/>
    <w:rsid w:val="0034084B"/>
    <w:rsid w:val="003418EA"/>
    <w:rsid w:val="00342134"/>
    <w:rsid w:val="003514C1"/>
    <w:rsid w:val="00355C35"/>
    <w:rsid w:val="00357CA6"/>
    <w:rsid w:val="0036476F"/>
    <w:rsid w:val="00364BBB"/>
    <w:rsid w:val="00365744"/>
    <w:rsid w:val="0036630E"/>
    <w:rsid w:val="0037007E"/>
    <w:rsid w:val="00374B23"/>
    <w:rsid w:val="00376B4E"/>
    <w:rsid w:val="003773E5"/>
    <w:rsid w:val="0038346D"/>
    <w:rsid w:val="003870E1"/>
    <w:rsid w:val="00396C2D"/>
    <w:rsid w:val="003A36CC"/>
    <w:rsid w:val="003A3B1A"/>
    <w:rsid w:val="003A4951"/>
    <w:rsid w:val="003A4DF8"/>
    <w:rsid w:val="003A5F3A"/>
    <w:rsid w:val="003A63C9"/>
    <w:rsid w:val="003A7D30"/>
    <w:rsid w:val="003B1F1D"/>
    <w:rsid w:val="003B2E19"/>
    <w:rsid w:val="003C3288"/>
    <w:rsid w:val="003C40FE"/>
    <w:rsid w:val="003C7212"/>
    <w:rsid w:val="003C771C"/>
    <w:rsid w:val="003D40CE"/>
    <w:rsid w:val="003D57E2"/>
    <w:rsid w:val="003D765A"/>
    <w:rsid w:val="003E062A"/>
    <w:rsid w:val="003E0B2D"/>
    <w:rsid w:val="003E20E2"/>
    <w:rsid w:val="003E2F22"/>
    <w:rsid w:val="003E4478"/>
    <w:rsid w:val="003E5E42"/>
    <w:rsid w:val="003F12AE"/>
    <w:rsid w:val="003F2537"/>
    <w:rsid w:val="003F27CD"/>
    <w:rsid w:val="003F4F51"/>
    <w:rsid w:val="003F713B"/>
    <w:rsid w:val="00407C4F"/>
    <w:rsid w:val="00410098"/>
    <w:rsid w:val="00410CEB"/>
    <w:rsid w:val="00416A3D"/>
    <w:rsid w:val="00416E21"/>
    <w:rsid w:val="004217A9"/>
    <w:rsid w:val="004217D5"/>
    <w:rsid w:val="00421AA2"/>
    <w:rsid w:val="00423B04"/>
    <w:rsid w:val="00424B1A"/>
    <w:rsid w:val="00426E3E"/>
    <w:rsid w:val="00431CA5"/>
    <w:rsid w:val="004342A1"/>
    <w:rsid w:val="004377C0"/>
    <w:rsid w:val="00440389"/>
    <w:rsid w:val="0045093D"/>
    <w:rsid w:val="004536B1"/>
    <w:rsid w:val="00456548"/>
    <w:rsid w:val="00461495"/>
    <w:rsid w:val="004624AF"/>
    <w:rsid w:val="004677E2"/>
    <w:rsid w:val="004708C3"/>
    <w:rsid w:val="00471BC3"/>
    <w:rsid w:val="00475447"/>
    <w:rsid w:val="0048519F"/>
    <w:rsid w:val="00486FED"/>
    <w:rsid w:val="00491D2A"/>
    <w:rsid w:val="00491E56"/>
    <w:rsid w:val="00497D24"/>
    <w:rsid w:val="004A39B5"/>
    <w:rsid w:val="004A5500"/>
    <w:rsid w:val="004A5CA4"/>
    <w:rsid w:val="004A67A4"/>
    <w:rsid w:val="004B0FBC"/>
    <w:rsid w:val="004B11FF"/>
    <w:rsid w:val="004B280B"/>
    <w:rsid w:val="004B295E"/>
    <w:rsid w:val="004B4EE8"/>
    <w:rsid w:val="004B5CB9"/>
    <w:rsid w:val="004C0AF2"/>
    <w:rsid w:val="004C1C15"/>
    <w:rsid w:val="004C67CD"/>
    <w:rsid w:val="004C7903"/>
    <w:rsid w:val="004D210E"/>
    <w:rsid w:val="004D5822"/>
    <w:rsid w:val="004E190D"/>
    <w:rsid w:val="004E23CD"/>
    <w:rsid w:val="00502292"/>
    <w:rsid w:val="00502E47"/>
    <w:rsid w:val="00503724"/>
    <w:rsid w:val="005104A5"/>
    <w:rsid w:val="0051240B"/>
    <w:rsid w:val="0051449E"/>
    <w:rsid w:val="00525050"/>
    <w:rsid w:val="0052658F"/>
    <w:rsid w:val="005306A9"/>
    <w:rsid w:val="00532BF0"/>
    <w:rsid w:val="00532F04"/>
    <w:rsid w:val="00537BA7"/>
    <w:rsid w:val="00540CA6"/>
    <w:rsid w:val="005471F6"/>
    <w:rsid w:val="005573E6"/>
    <w:rsid w:val="005601E2"/>
    <w:rsid w:val="0056266F"/>
    <w:rsid w:val="00567720"/>
    <w:rsid w:val="005677C3"/>
    <w:rsid w:val="005700F7"/>
    <w:rsid w:val="00574F6F"/>
    <w:rsid w:val="00575BD3"/>
    <w:rsid w:val="0057771B"/>
    <w:rsid w:val="00581171"/>
    <w:rsid w:val="00585E91"/>
    <w:rsid w:val="00587214"/>
    <w:rsid w:val="00590D23"/>
    <w:rsid w:val="005927F1"/>
    <w:rsid w:val="00594387"/>
    <w:rsid w:val="005944DB"/>
    <w:rsid w:val="00595FDA"/>
    <w:rsid w:val="005A1522"/>
    <w:rsid w:val="005A165D"/>
    <w:rsid w:val="005B007D"/>
    <w:rsid w:val="005B1872"/>
    <w:rsid w:val="005B273D"/>
    <w:rsid w:val="005B2C59"/>
    <w:rsid w:val="005B3842"/>
    <w:rsid w:val="005B5FFC"/>
    <w:rsid w:val="005B6D04"/>
    <w:rsid w:val="005C0FA9"/>
    <w:rsid w:val="005C2306"/>
    <w:rsid w:val="005D0679"/>
    <w:rsid w:val="005D1F50"/>
    <w:rsid w:val="005D4BA5"/>
    <w:rsid w:val="005D4C0C"/>
    <w:rsid w:val="005D5573"/>
    <w:rsid w:val="005D6C87"/>
    <w:rsid w:val="005F2F32"/>
    <w:rsid w:val="005F3870"/>
    <w:rsid w:val="006004B6"/>
    <w:rsid w:val="0061543C"/>
    <w:rsid w:val="0062625A"/>
    <w:rsid w:val="00627EE0"/>
    <w:rsid w:val="006303D0"/>
    <w:rsid w:val="00635783"/>
    <w:rsid w:val="00637CE0"/>
    <w:rsid w:val="006411F1"/>
    <w:rsid w:val="00641723"/>
    <w:rsid w:val="00646515"/>
    <w:rsid w:val="00647B53"/>
    <w:rsid w:val="00657349"/>
    <w:rsid w:val="006573EC"/>
    <w:rsid w:val="00662CFD"/>
    <w:rsid w:val="00662FF3"/>
    <w:rsid w:val="00666267"/>
    <w:rsid w:val="006700FA"/>
    <w:rsid w:val="006757F0"/>
    <w:rsid w:val="00682AC3"/>
    <w:rsid w:val="00683E55"/>
    <w:rsid w:val="00685247"/>
    <w:rsid w:val="00685B83"/>
    <w:rsid w:val="006935C2"/>
    <w:rsid w:val="00694EE7"/>
    <w:rsid w:val="006952AF"/>
    <w:rsid w:val="006A45F2"/>
    <w:rsid w:val="006B1B6E"/>
    <w:rsid w:val="006B2AFF"/>
    <w:rsid w:val="006B5FA9"/>
    <w:rsid w:val="006C2133"/>
    <w:rsid w:val="006C35CB"/>
    <w:rsid w:val="006C3A26"/>
    <w:rsid w:val="006C543B"/>
    <w:rsid w:val="006C752C"/>
    <w:rsid w:val="006D379F"/>
    <w:rsid w:val="006D75E1"/>
    <w:rsid w:val="006E041E"/>
    <w:rsid w:val="006E5178"/>
    <w:rsid w:val="006F1438"/>
    <w:rsid w:val="006F1A11"/>
    <w:rsid w:val="006F3C71"/>
    <w:rsid w:val="006F4206"/>
    <w:rsid w:val="006F5E9B"/>
    <w:rsid w:val="00701192"/>
    <w:rsid w:val="00707EC7"/>
    <w:rsid w:val="007104BF"/>
    <w:rsid w:val="007214D3"/>
    <w:rsid w:val="007240A8"/>
    <w:rsid w:val="00724EA6"/>
    <w:rsid w:val="00727893"/>
    <w:rsid w:val="00730359"/>
    <w:rsid w:val="00730903"/>
    <w:rsid w:val="00733876"/>
    <w:rsid w:val="00733D59"/>
    <w:rsid w:val="00734994"/>
    <w:rsid w:val="00735A61"/>
    <w:rsid w:val="007400A3"/>
    <w:rsid w:val="00740287"/>
    <w:rsid w:val="00741EE2"/>
    <w:rsid w:val="00751681"/>
    <w:rsid w:val="0075286A"/>
    <w:rsid w:val="00760854"/>
    <w:rsid w:val="00760A81"/>
    <w:rsid w:val="00760DFD"/>
    <w:rsid w:val="00761739"/>
    <w:rsid w:val="00761E1B"/>
    <w:rsid w:val="00764086"/>
    <w:rsid w:val="00764B0E"/>
    <w:rsid w:val="0076623B"/>
    <w:rsid w:val="00767D79"/>
    <w:rsid w:val="0077015B"/>
    <w:rsid w:val="007732E7"/>
    <w:rsid w:val="0077354F"/>
    <w:rsid w:val="007745A0"/>
    <w:rsid w:val="007751BE"/>
    <w:rsid w:val="00781F9B"/>
    <w:rsid w:val="0078353D"/>
    <w:rsid w:val="007838DD"/>
    <w:rsid w:val="0078570C"/>
    <w:rsid w:val="00787B80"/>
    <w:rsid w:val="00792436"/>
    <w:rsid w:val="007A151C"/>
    <w:rsid w:val="007A5753"/>
    <w:rsid w:val="007B094B"/>
    <w:rsid w:val="007B1C6B"/>
    <w:rsid w:val="007B27BD"/>
    <w:rsid w:val="007B462B"/>
    <w:rsid w:val="007B7194"/>
    <w:rsid w:val="007C29B0"/>
    <w:rsid w:val="007C30AD"/>
    <w:rsid w:val="007C5E6D"/>
    <w:rsid w:val="007C747D"/>
    <w:rsid w:val="007D2E6A"/>
    <w:rsid w:val="007E04B3"/>
    <w:rsid w:val="007E0B0E"/>
    <w:rsid w:val="007E16AE"/>
    <w:rsid w:val="007E3120"/>
    <w:rsid w:val="007E6ECB"/>
    <w:rsid w:val="007F310F"/>
    <w:rsid w:val="007F7C08"/>
    <w:rsid w:val="00800F8F"/>
    <w:rsid w:val="00801812"/>
    <w:rsid w:val="0080262B"/>
    <w:rsid w:val="00806891"/>
    <w:rsid w:val="00810B3D"/>
    <w:rsid w:val="00812768"/>
    <w:rsid w:val="008129AC"/>
    <w:rsid w:val="0081540C"/>
    <w:rsid w:val="00816274"/>
    <w:rsid w:val="00816A3A"/>
    <w:rsid w:val="00822FCA"/>
    <w:rsid w:val="008231F7"/>
    <w:rsid w:val="00823D27"/>
    <w:rsid w:val="008246EA"/>
    <w:rsid w:val="00825AF8"/>
    <w:rsid w:val="00831468"/>
    <w:rsid w:val="00834A17"/>
    <w:rsid w:val="00835EE0"/>
    <w:rsid w:val="00837B90"/>
    <w:rsid w:val="0084555F"/>
    <w:rsid w:val="0084706D"/>
    <w:rsid w:val="008472A8"/>
    <w:rsid w:val="00851189"/>
    <w:rsid w:val="00857914"/>
    <w:rsid w:val="00860B5D"/>
    <w:rsid w:val="00865BA7"/>
    <w:rsid w:val="00865DC1"/>
    <w:rsid w:val="00870954"/>
    <w:rsid w:val="00871E26"/>
    <w:rsid w:val="00877727"/>
    <w:rsid w:val="00881E63"/>
    <w:rsid w:val="00885BA1"/>
    <w:rsid w:val="00891168"/>
    <w:rsid w:val="008921AD"/>
    <w:rsid w:val="008927D1"/>
    <w:rsid w:val="00893A6B"/>
    <w:rsid w:val="00897A16"/>
    <w:rsid w:val="008A51E7"/>
    <w:rsid w:val="008B20D2"/>
    <w:rsid w:val="008B2198"/>
    <w:rsid w:val="008B78B1"/>
    <w:rsid w:val="008C35CB"/>
    <w:rsid w:val="008C64F0"/>
    <w:rsid w:val="008C6870"/>
    <w:rsid w:val="008D22DE"/>
    <w:rsid w:val="008E7EB7"/>
    <w:rsid w:val="008F5D44"/>
    <w:rsid w:val="009018F1"/>
    <w:rsid w:val="00904551"/>
    <w:rsid w:val="009064FD"/>
    <w:rsid w:val="009066ED"/>
    <w:rsid w:val="009104A3"/>
    <w:rsid w:val="00912DEA"/>
    <w:rsid w:val="00914DDF"/>
    <w:rsid w:val="0091520E"/>
    <w:rsid w:val="00916FA7"/>
    <w:rsid w:val="00920D39"/>
    <w:rsid w:val="009218ED"/>
    <w:rsid w:val="009235F7"/>
    <w:rsid w:val="0092799C"/>
    <w:rsid w:val="009307DB"/>
    <w:rsid w:val="00934439"/>
    <w:rsid w:val="00935DEF"/>
    <w:rsid w:val="00944963"/>
    <w:rsid w:val="00944F23"/>
    <w:rsid w:val="00953703"/>
    <w:rsid w:val="00953F48"/>
    <w:rsid w:val="00955049"/>
    <w:rsid w:val="00955BB8"/>
    <w:rsid w:val="0096601F"/>
    <w:rsid w:val="009677C8"/>
    <w:rsid w:val="00973199"/>
    <w:rsid w:val="00973468"/>
    <w:rsid w:val="00976239"/>
    <w:rsid w:val="009769CF"/>
    <w:rsid w:val="009778C3"/>
    <w:rsid w:val="009816DC"/>
    <w:rsid w:val="00981A33"/>
    <w:rsid w:val="0098224D"/>
    <w:rsid w:val="009848D9"/>
    <w:rsid w:val="009909F2"/>
    <w:rsid w:val="00991F4F"/>
    <w:rsid w:val="009923A8"/>
    <w:rsid w:val="009925B4"/>
    <w:rsid w:val="00994830"/>
    <w:rsid w:val="00995944"/>
    <w:rsid w:val="009A10FD"/>
    <w:rsid w:val="009A20FF"/>
    <w:rsid w:val="009A5EE4"/>
    <w:rsid w:val="009B16CE"/>
    <w:rsid w:val="009B6CB0"/>
    <w:rsid w:val="009B7F4B"/>
    <w:rsid w:val="009C1524"/>
    <w:rsid w:val="009C3738"/>
    <w:rsid w:val="009C69A5"/>
    <w:rsid w:val="009C7334"/>
    <w:rsid w:val="009D11A5"/>
    <w:rsid w:val="009D1A63"/>
    <w:rsid w:val="009D679E"/>
    <w:rsid w:val="009D6DD3"/>
    <w:rsid w:val="009E15DC"/>
    <w:rsid w:val="009E3966"/>
    <w:rsid w:val="009E53D9"/>
    <w:rsid w:val="009F4EE1"/>
    <w:rsid w:val="009F59F1"/>
    <w:rsid w:val="009F71EF"/>
    <w:rsid w:val="00A03BA7"/>
    <w:rsid w:val="00A128D2"/>
    <w:rsid w:val="00A170D1"/>
    <w:rsid w:val="00A17473"/>
    <w:rsid w:val="00A20587"/>
    <w:rsid w:val="00A23AD4"/>
    <w:rsid w:val="00A24904"/>
    <w:rsid w:val="00A3402C"/>
    <w:rsid w:val="00A34AA9"/>
    <w:rsid w:val="00A35F89"/>
    <w:rsid w:val="00A404E2"/>
    <w:rsid w:val="00A410C0"/>
    <w:rsid w:val="00A426C8"/>
    <w:rsid w:val="00A45374"/>
    <w:rsid w:val="00A45BA2"/>
    <w:rsid w:val="00A500A3"/>
    <w:rsid w:val="00A53869"/>
    <w:rsid w:val="00A5772A"/>
    <w:rsid w:val="00A603CB"/>
    <w:rsid w:val="00A63F58"/>
    <w:rsid w:val="00A65F90"/>
    <w:rsid w:val="00A70CD8"/>
    <w:rsid w:val="00A721AD"/>
    <w:rsid w:val="00A7224F"/>
    <w:rsid w:val="00A751EC"/>
    <w:rsid w:val="00A75200"/>
    <w:rsid w:val="00A76706"/>
    <w:rsid w:val="00A77B64"/>
    <w:rsid w:val="00A837B4"/>
    <w:rsid w:val="00A85A31"/>
    <w:rsid w:val="00A85E4C"/>
    <w:rsid w:val="00A86267"/>
    <w:rsid w:val="00A938EA"/>
    <w:rsid w:val="00AA292F"/>
    <w:rsid w:val="00AA5AD3"/>
    <w:rsid w:val="00AA7AF7"/>
    <w:rsid w:val="00AB4D58"/>
    <w:rsid w:val="00AC2B61"/>
    <w:rsid w:val="00AC2C40"/>
    <w:rsid w:val="00AC6891"/>
    <w:rsid w:val="00AC6DE9"/>
    <w:rsid w:val="00AC703E"/>
    <w:rsid w:val="00AD35ED"/>
    <w:rsid w:val="00AD3F61"/>
    <w:rsid w:val="00AD78C1"/>
    <w:rsid w:val="00AE0EBC"/>
    <w:rsid w:val="00AE1A07"/>
    <w:rsid w:val="00AE34FB"/>
    <w:rsid w:val="00AE67AB"/>
    <w:rsid w:val="00AE6FB0"/>
    <w:rsid w:val="00AE7252"/>
    <w:rsid w:val="00AF1CF2"/>
    <w:rsid w:val="00AF41D3"/>
    <w:rsid w:val="00AF55D5"/>
    <w:rsid w:val="00AF5A51"/>
    <w:rsid w:val="00B03C0B"/>
    <w:rsid w:val="00B05DFC"/>
    <w:rsid w:val="00B10571"/>
    <w:rsid w:val="00B12826"/>
    <w:rsid w:val="00B13202"/>
    <w:rsid w:val="00B1631E"/>
    <w:rsid w:val="00B2173B"/>
    <w:rsid w:val="00B21C51"/>
    <w:rsid w:val="00B23D07"/>
    <w:rsid w:val="00B24C4C"/>
    <w:rsid w:val="00B356C2"/>
    <w:rsid w:val="00B40C50"/>
    <w:rsid w:val="00B42184"/>
    <w:rsid w:val="00B431D2"/>
    <w:rsid w:val="00B43D62"/>
    <w:rsid w:val="00B44910"/>
    <w:rsid w:val="00B44974"/>
    <w:rsid w:val="00B4693B"/>
    <w:rsid w:val="00B520E1"/>
    <w:rsid w:val="00B535D4"/>
    <w:rsid w:val="00B60D1E"/>
    <w:rsid w:val="00B61E19"/>
    <w:rsid w:val="00B627C3"/>
    <w:rsid w:val="00B6324A"/>
    <w:rsid w:val="00B64854"/>
    <w:rsid w:val="00B677A2"/>
    <w:rsid w:val="00B7286F"/>
    <w:rsid w:val="00B7750F"/>
    <w:rsid w:val="00B84C17"/>
    <w:rsid w:val="00B85DE1"/>
    <w:rsid w:val="00B90090"/>
    <w:rsid w:val="00B95756"/>
    <w:rsid w:val="00BA4051"/>
    <w:rsid w:val="00BA4C9E"/>
    <w:rsid w:val="00BA4CCA"/>
    <w:rsid w:val="00BA61E4"/>
    <w:rsid w:val="00BB0298"/>
    <w:rsid w:val="00BB76DE"/>
    <w:rsid w:val="00BC539F"/>
    <w:rsid w:val="00BD2DF4"/>
    <w:rsid w:val="00BD62E9"/>
    <w:rsid w:val="00BD6A57"/>
    <w:rsid w:val="00BE2FEF"/>
    <w:rsid w:val="00BE39DB"/>
    <w:rsid w:val="00BE4495"/>
    <w:rsid w:val="00BE6F8D"/>
    <w:rsid w:val="00BF28B2"/>
    <w:rsid w:val="00BF502D"/>
    <w:rsid w:val="00BF7C47"/>
    <w:rsid w:val="00C03430"/>
    <w:rsid w:val="00C04546"/>
    <w:rsid w:val="00C06827"/>
    <w:rsid w:val="00C216D0"/>
    <w:rsid w:val="00C24DB4"/>
    <w:rsid w:val="00C277BB"/>
    <w:rsid w:val="00C27BC1"/>
    <w:rsid w:val="00C31809"/>
    <w:rsid w:val="00C33208"/>
    <w:rsid w:val="00C36DDF"/>
    <w:rsid w:val="00C46262"/>
    <w:rsid w:val="00C4762B"/>
    <w:rsid w:val="00C531A4"/>
    <w:rsid w:val="00C60A03"/>
    <w:rsid w:val="00C612F5"/>
    <w:rsid w:val="00C64E37"/>
    <w:rsid w:val="00C65E63"/>
    <w:rsid w:val="00C6687C"/>
    <w:rsid w:val="00C7282C"/>
    <w:rsid w:val="00C7443C"/>
    <w:rsid w:val="00C77714"/>
    <w:rsid w:val="00C83B6D"/>
    <w:rsid w:val="00C84038"/>
    <w:rsid w:val="00C86CF6"/>
    <w:rsid w:val="00C87E21"/>
    <w:rsid w:val="00C90C55"/>
    <w:rsid w:val="00C91B40"/>
    <w:rsid w:val="00C926D3"/>
    <w:rsid w:val="00C92734"/>
    <w:rsid w:val="00C9498F"/>
    <w:rsid w:val="00CA1E52"/>
    <w:rsid w:val="00CA7B5E"/>
    <w:rsid w:val="00CB095A"/>
    <w:rsid w:val="00CB15AC"/>
    <w:rsid w:val="00CC19D4"/>
    <w:rsid w:val="00CC1F4D"/>
    <w:rsid w:val="00CC5D37"/>
    <w:rsid w:val="00CD0691"/>
    <w:rsid w:val="00CD1734"/>
    <w:rsid w:val="00CD1B33"/>
    <w:rsid w:val="00CD4BBF"/>
    <w:rsid w:val="00CD6981"/>
    <w:rsid w:val="00CE0D33"/>
    <w:rsid w:val="00CE2EDF"/>
    <w:rsid w:val="00CE708B"/>
    <w:rsid w:val="00CF11AA"/>
    <w:rsid w:val="00CF190C"/>
    <w:rsid w:val="00CF20D8"/>
    <w:rsid w:val="00CF23D6"/>
    <w:rsid w:val="00CF2830"/>
    <w:rsid w:val="00CF2C0C"/>
    <w:rsid w:val="00CF4F09"/>
    <w:rsid w:val="00CF574C"/>
    <w:rsid w:val="00CF6B33"/>
    <w:rsid w:val="00CF7DEA"/>
    <w:rsid w:val="00D01F28"/>
    <w:rsid w:val="00D02E97"/>
    <w:rsid w:val="00D07CB8"/>
    <w:rsid w:val="00D07EFE"/>
    <w:rsid w:val="00D12425"/>
    <w:rsid w:val="00D14655"/>
    <w:rsid w:val="00D1739A"/>
    <w:rsid w:val="00D1760E"/>
    <w:rsid w:val="00D21574"/>
    <w:rsid w:val="00D223ED"/>
    <w:rsid w:val="00D2758C"/>
    <w:rsid w:val="00D352B7"/>
    <w:rsid w:val="00D35637"/>
    <w:rsid w:val="00D35643"/>
    <w:rsid w:val="00D35E1C"/>
    <w:rsid w:val="00D370BD"/>
    <w:rsid w:val="00D37A0E"/>
    <w:rsid w:val="00D417AC"/>
    <w:rsid w:val="00D456AD"/>
    <w:rsid w:val="00D505CA"/>
    <w:rsid w:val="00D528E5"/>
    <w:rsid w:val="00D563F9"/>
    <w:rsid w:val="00D62DDB"/>
    <w:rsid w:val="00D65015"/>
    <w:rsid w:val="00D66889"/>
    <w:rsid w:val="00D66C4A"/>
    <w:rsid w:val="00D80566"/>
    <w:rsid w:val="00D810E8"/>
    <w:rsid w:val="00D84484"/>
    <w:rsid w:val="00D8640C"/>
    <w:rsid w:val="00D90389"/>
    <w:rsid w:val="00D91B4A"/>
    <w:rsid w:val="00DA0426"/>
    <w:rsid w:val="00DA136D"/>
    <w:rsid w:val="00DA36F4"/>
    <w:rsid w:val="00DA3FA2"/>
    <w:rsid w:val="00DA5662"/>
    <w:rsid w:val="00DA642F"/>
    <w:rsid w:val="00DB1BDA"/>
    <w:rsid w:val="00DB2439"/>
    <w:rsid w:val="00DB52DE"/>
    <w:rsid w:val="00DD31B0"/>
    <w:rsid w:val="00DD3B75"/>
    <w:rsid w:val="00DD4428"/>
    <w:rsid w:val="00DE1455"/>
    <w:rsid w:val="00DE20B7"/>
    <w:rsid w:val="00DE2CC4"/>
    <w:rsid w:val="00DE4C33"/>
    <w:rsid w:val="00DE6168"/>
    <w:rsid w:val="00DE6432"/>
    <w:rsid w:val="00DF39E5"/>
    <w:rsid w:val="00DF3E99"/>
    <w:rsid w:val="00DF5C66"/>
    <w:rsid w:val="00DF6A74"/>
    <w:rsid w:val="00E02640"/>
    <w:rsid w:val="00E049E3"/>
    <w:rsid w:val="00E060EF"/>
    <w:rsid w:val="00E06E5E"/>
    <w:rsid w:val="00E07937"/>
    <w:rsid w:val="00E10622"/>
    <w:rsid w:val="00E144C2"/>
    <w:rsid w:val="00E14603"/>
    <w:rsid w:val="00E17372"/>
    <w:rsid w:val="00E21957"/>
    <w:rsid w:val="00E21D55"/>
    <w:rsid w:val="00E22B81"/>
    <w:rsid w:val="00E24B5F"/>
    <w:rsid w:val="00E25198"/>
    <w:rsid w:val="00E3009B"/>
    <w:rsid w:val="00E30497"/>
    <w:rsid w:val="00E320B9"/>
    <w:rsid w:val="00E336D0"/>
    <w:rsid w:val="00E3690E"/>
    <w:rsid w:val="00E40789"/>
    <w:rsid w:val="00E43BA8"/>
    <w:rsid w:val="00E5223E"/>
    <w:rsid w:val="00E53A23"/>
    <w:rsid w:val="00E56939"/>
    <w:rsid w:val="00E60397"/>
    <w:rsid w:val="00E607D6"/>
    <w:rsid w:val="00E63485"/>
    <w:rsid w:val="00E63AD6"/>
    <w:rsid w:val="00E67BBB"/>
    <w:rsid w:val="00E67C07"/>
    <w:rsid w:val="00E70582"/>
    <w:rsid w:val="00E7266D"/>
    <w:rsid w:val="00E75BBC"/>
    <w:rsid w:val="00E762DB"/>
    <w:rsid w:val="00E83F5A"/>
    <w:rsid w:val="00E9607A"/>
    <w:rsid w:val="00EA1025"/>
    <w:rsid w:val="00EA391E"/>
    <w:rsid w:val="00EA6405"/>
    <w:rsid w:val="00EA7BC9"/>
    <w:rsid w:val="00EB0BA2"/>
    <w:rsid w:val="00EB1827"/>
    <w:rsid w:val="00EB6070"/>
    <w:rsid w:val="00EB77A3"/>
    <w:rsid w:val="00EC4DF1"/>
    <w:rsid w:val="00EC5F51"/>
    <w:rsid w:val="00ED0F69"/>
    <w:rsid w:val="00ED1FFB"/>
    <w:rsid w:val="00ED33E1"/>
    <w:rsid w:val="00EE0BE3"/>
    <w:rsid w:val="00EE21AD"/>
    <w:rsid w:val="00EE22B1"/>
    <w:rsid w:val="00EE3DE9"/>
    <w:rsid w:val="00EE53F5"/>
    <w:rsid w:val="00EF3D87"/>
    <w:rsid w:val="00EF4999"/>
    <w:rsid w:val="00EF7217"/>
    <w:rsid w:val="00F00591"/>
    <w:rsid w:val="00F06C52"/>
    <w:rsid w:val="00F1032F"/>
    <w:rsid w:val="00F10DFD"/>
    <w:rsid w:val="00F11453"/>
    <w:rsid w:val="00F12AC7"/>
    <w:rsid w:val="00F1375B"/>
    <w:rsid w:val="00F22FD3"/>
    <w:rsid w:val="00F250B1"/>
    <w:rsid w:val="00F26BDD"/>
    <w:rsid w:val="00F340C0"/>
    <w:rsid w:val="00F34C3C"/>
    <w:rsid w:val="00F360FF"/>
    <w:rsid w:val="00F3697F"/>
    <w:rsid w:val="00F37801"/>
    <w:rsid w:val="00F42A02"/>
    <w:rsid w:val="00F44485"/>
    <w:rsid w:val="00F46D9D"/>
    <w:rsid w:val="00F46F91"/>
    <w:rsid w:val="00F54D0C"/>
    <w:rsid w:val="00F566A3"/>
    <w:rsid w:val="00F57B31"/>
    <w:rsid w:val="00F60618"/>
    <w:rsid w:val="00F606E7"/>
    <w:rsid w:val="00F608D8"/>
    <w:rsid w:val="00F61878"/>
    <w:rsid w:val="00F64620"/>
    <w:rsid w:val="00F64E84"/>
    <w:rsid w:val="00F7223B"/>
    <w:rsid w:val="00F72C63"/>
    <w:rsid w:val="00F73CCE"/>
    <w:rsid w:val="00F7451B"/>
    <w:rsid w:val="00F76AA5"/>
    <w:rsid w:val="00F85237"/>
    <w:rsid w:val="00F921BD"/>
    <w:rsid w:val="00F92977"/>
    <w:rsid w:val="00F9427D"/>
    <w:rsid w:val="00F94560"/>
    <w:rsid w:val="00F945D4"/>
    <w:rsid w:val="00F979A9"/>
    <w:rsid w:val="00FA0418"/>
    <w:rsid w:val="00FA2EA9"/>
    <w:rsid w:val="00FA406C"/>
    <w:rsid w:val="00FA70F7"/>
    <w:rsid w:val="00FB25F9"/>
    <w:rsid w:val="00FB561C"/>
    <w:rsid w:val="00FB6862"/>
    <w:rsid w:val="00FB7D90"/>
    <w:rsid w:val="00FC02B6"/>
    <w:rsid w:val="00FC1842"/>
    <w:rsid w:val="00FC74D1"/>
    <w:rsid w:val="00FC760A"/>
    <w:rsid w:val="00FD0C53"/>
    <w:rsid w:val="00FD395D"/>
    <w:rsid w:val="00FD59AB"/>
    <w:rsid w:val="00FD63DC"/>
    <w:rsid w:val="00FE09C2"/>
    <w:rsid w:val="00FE116C"/>
    <w:rsid w:val="00FE778B"/>
    <w:rsid w:val="00FF54B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CD8"/>
    <w:pPr>
      <w:spacing w:after="200"/>
    </w:pPr>
    <w:rPr>
      <w:sz w:val="24"/>
      <w:szCs w:val="20"/>
      <w:lang w:eastAsia="ja-JP"/>
    </w:rPr>
  </w:style>
  <w:style w:type="paragraph" w:styleId="Heading1">
    <w:name w:val="heading 1"/>
    <w:basedOn w:val="Heading2"/>
    <w:next w:val="Normal"/>
    <w:link w:val="Heading1Char"/>
    <w:uiPriority w:val="99"/>
    <w:qFormat/>
    <w:rsid w:val="000B734E"/>
    <w:pPr>
      <w:spacing w:before="0"/>
      <w:outlineLvl w:val="0"/>
    </w:pPr>
    <w:rPr>
      <w:rFonts w:ascii="Arial" w:hAnsi="Arial" w:cs="Arial"/>
      <w:color w:val="auto"/>
      <w:sz w:val="32"/>
      <w:szCs w:val="32"/>
      <w:lang w:eastAsia="en-US"/>
    </w:rPr>
  </w:style>
  <w:style w:type="paragraph" w:styleId="Heading2">
    <w:name w:val="heading 2"/>
    <w:basedOn w:val="Normal"/>
    <w:next w:val="Normal"/>
    <w:link w:val="Heading2Char"/>
    <w:uiPriority w:val="99"/>
    <w:qFormat/>
    <w:rsid w:val="0075286A"/>
    <w:pPr>
      <w:keepNext/>
      <w:keepLines/>
      <w:spacing w:before="200" w:after="0"/>
      <w:outlineLvl w:val="1"/>
    </w:pPr>
    <w:rPr>
      <w:rFonts w:ascii="Calibri" w:eastAsia="MS Gothic" w:hAnsi="Calibri"/>
      <w:b/>
      <w:bCs/>
      <w:color w:val="4F81BD"/>
      <w:sz w:val="26"/>
      <w:szCs w:val="26"/>
    </w:rPr>
  </w:style>
  <w:style w:type="paragraph" w:styleId="Heading3">
    <w:name w:val="heading 3"/>
    <w:basedOn w:val="ListParagraph"/>
    <w:next w:val="Normal"/>
    <w:link w:val="Heading3Char"/>
    <w:uiPriority w:val="99"/>
    <w:qFormat/>
    <w:rsid w:val="006B2AFF"/>
    <w:pPr>
      <w:overflowPunct w:val="0"/>
      <w:autoSpaceDE w:val="0"/>
      <w:autoSpaceDN w:val="0"/>
      <w:adjustRightInd w:val="0"/>
      <w:spacing w:after="0"/>
      <w:ind w:left="142" w:hanging="142"/>
      <w:textAlignment w:val="baseline"/>
      <w:outlineLvl w:val="2"/>
    </w:pPr>
    <w:rPr>
      <w:rFonts w:ascii="Arial" w:hAnsi="Arial" w:cs="Arial"/>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B734E"/>
    <w:rPr>
      <w:rFonts w:ascii="Arial" w:eastAsia="MS Gothic" w:hAnsi="Arial" w:cs="Arial"/>
      <w:b/>
      <w:bCs/>
      <w:sz w:val="32"/>
      <w:szCs w:val="32"/>
      <w:lang w:eastAsia="en-US"/>
    </w:rPr>
  </w:style>
  <w:style w:type="character" w:customStyle="1" w:styleId="Heading2Char">
    <w:name w:val="Heading 2 Char"/>
    <w:basedOn w:val="DefaultParagraphFont"/>
    <w:link w:val="Heading2"/>
    <w:uiPriority w:val="99"/>
    <w:locked/>
    <w:rsid w:val="0075286A"/>
    <w:rPr>
      <w:rFonts w:ascii="Calibri" w:eastAsia="MS Gothic" w:hAnsi="Calibri" w:cs="Times New Roman"/>
      <w:b/>
      <w:bCs/>
      <w:color w:val="4F81BD"/>
      <w:sz w:val="26"/>
      <w:szCs w:val="26"/>
    </w:rPr>
  </w:style>
  <w:style w:type="character" w:customStyle="1" w:styleId="Heading3Char">
    <w:name w:val="Heading 3 Char"/>
    <w:basedOn w:val="DefaultParagraphFont"/>
    <w:link w:val="Heading3"/>
    <w:uiPriority w:val="99"/>
    <w:locked/>
    <w:rsid w:val="006B2AFF"/>
    <w:rPr>
      <w:rFonts w:ascii="Arial" w:hAnsi="Arial" w:cs="Arial"/>
      <w:b/>
      <w:sz w:val="28"/>
      <w:szCs w:val="28"/>
      <w:lang w:eastAsia="ja-JP"/>
    </w:rPr>
  </w:style>
  <w:style w:type="paragraph" w:styleId="BalloonText">
    <w:name w:val="Balloon Text"/>
    <w:basedOn w:val="Normal"/>
    <w:link w:val="BalloonTextChar"/>
    <w:uiPriority w:val="99"/>
    <w:semiHidden/>
    <w:rsid w:val="004708C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4708C3"/>
    <w:rPr>
      <w:rFonts w:ascii="Lucida Grande" w:hAnsi="Lucida Grande" w:cs="Lucida Grande"/>
      <w:sz w:val="18"/>
      <w:szCs w:val="18"/>
      <w:lang w:val="en-US"/>
    </w:rPr>
  </w:style>
  <w:style w:type="character" w:styleId="Hyperlink">
    <w:name w:val="Hyperlink"/>
    <w:basedOn w:val="DefaultParagraphFont"/>
    <w:uiPriority w:val="99"/>
    <w:rsid w:val="00532F04"/>
    <w:rPr>
      <w:rFonts w:cs="Times New Roman"/>
      <w:color w:val="0000FF"/>
      <w:u w:val="single"/>
    </w:rPr>
  </w:style>
  <w:style w:type="paragraph" w:styleId="TOC1">
    <w:name w:val="toc 1"/>
    <w:basedOn w:val="Normal"/>
    <w:next w:val="Normal"/>
    <w:autoRedefine/>
    <w:uiPriority w:val="39"/>
    <w:qFormat/>
    <w:rsid w:val="006B2AFF"/>
    <w:pPr>
      <w:tabs>
        <w:tab w:val="right" w:leader="dot" w:pos="10082"/>
      </w:tabs>
      <w:spacing w:after="240"/>
    </w:pPr>
    <w:rPr>
      <w:rFonts w:ascii="Arial Bold" w:hAnsi="Arial Bold" w:cs="Arial"/>
      <w:b/>
      <w:noProof/>
      <w:lang w:eastAsia="en-US"/>
    </w:rPr>
  </w:style>
  <w:style w:type="character" w:customStyle="1" w:styleId="DHTitleChar">
    <w:name w:val="DH Title Char"/>
    <w:link w:val="DHTitle"/>
    <w:uiPriority w:val="99"/>
    <w:locked/>
    <w:rsid w:val="00532F04"/>
    <w:rPr>
      <w:rFonts w:ascii="Arial" w:hAnsi="Arial"/>
      <w:b/>
      <w:color w:val="009966"/>
      <w:sz w:val="60"/>
      <w:lang w:eastAsia="en-US"/>
    </w:rPr>
  </w:style>
  <w:style w:type="paragraph" w:customStyle="1" w:styleId="DHTitle">
    <w:name w:val="DH Title"/>
    <w:basedOn w:val="Normal"/>
    <w:link w:val="DHTitleChar"/>
    <w:uiPriority w:val="99"/>
    <w:rsid w:val="00532F04"/>
    <w:pPr>
      <w:spacing w:after="0" w:line="660" w:lineRule="exact"/>
    </w:pPr>
    <w:rPr>
      <w:rFonts w:ascii="Arial" w:hAnsi="Arial"/>
      <w:b/>
      <w:color w:val="009966"/>
      <w:sz w:val="60"/>
      <w:lang w:eastAsia="en-US"/>
    </w:rPr>
  </w:style>
  <w:style w:type="paragraph" w:customStyle="1" w:styleId="DHBodycopy">
    <w:name w:val="DH Body copy"/>
    <w:basedOn w:val="Normal"/>
    <w:uiPriority w:val="99"/>
    <w:rsid w:val="00532F04"/>
    <w:pPr>
      <w:spacing w:after="0" w:line="320" w:lineRule="exact"/>
    </w:pPr>
    <w:rPr>
      <w:rFonts w:ascii="Arial" w:hAnsi="Arial"/>
      <w:lang w:eastAsia="en-US"/>
    </w:rPr>
  </w:style>
  <w:style w:type="paragraph" w:customStyle="1" w:styleId="DHtitlepagetext">
    <w:name w:val="DH title page text"/>
    <w:basedOn w:val="DHTitle"/>
    <w:uiPriority w:val="99"/>
    <w:rsid w:val="00532F04"/>
    <w:rPr>
      <w:color w:val="auto"/>
      <w:sz w:val="24"/>
    </w:rPr>
  </w:style>
  <w:style w:type="paragraph" w:customStyle="1" w:styleId="DHBulletlist">
    <w:name w:val="DH Bullet list"/>
    <w:basedOn w:val="Normal"/>
    <w:uiPriority w:val="99"/>
    <w:rsid w:val="00532F04"/>
    <w:pPr>
      <w:tabs>
        <w:tab w:val="num" w:pos="360"/>
      </w:tabs>
      <w:spacing w:after="0" w:line="320" w:lineRule="exact"/>
    </w:pPr>
    <w:rPr>
      <w:rFonts w:ascii="Arial" w:hAnsi="Arial"/>
      <w:lang w:eastAsia="en-US"/>
    </w:rPr>
  </w:style>
  <w:style w:type="paragraph" w:customStyle="1" w:styleId="DHSubtitle">
    <w:name w:val="DH Subtitle"/>
    <w:basedOn w:val="Normal"/>
    <w:uiPriority w:val="99"/>
    <w:rsid w:val="00532F04"/>
    <w:pPr>
      <w:spacing w:after="0" w:line="500" w:lineRule="exact"/>
    </w:pPr>
    <w:rPr>
      <w:rFonts w:ascii="Times New Roman" w:hAnsi="Times New Roman"/>
      <w:i/>
      <w:sz w:val="46"/>
      <w:lang w:eastAsia="en-US"/>
    </w:rPr>
  </w:style>
  <w:style w:type="paragraph" w:customStyle="1" w:styleId="DHChapterHead">
    <w:name w:val="DH Chapter Head"/>
    <w:basedOn w:val="DHTitle"/>
    <w:uiPriority w:val="99"/>
    <w:rsid w:val="00532F04"/>
    <w:rPr>
      <w:b w:val="0"/>
    </w:rPr>
  </w:style>
  <w:style w:type="paragraph" w:customStyle="1" w:styleId="DHSecondaryHeadingOne">
    <w:name w:val="DH Secondary Heading One"/>
    <w:basedOn w:val="DHTitle"/>
    <w:uiPriority w:val="99"/>
    <w:rsid w:val="00532F04"/>
    <w:pPr>
      <w:numPr>
        <w:numId w:val="1"/>
      </w:numPr>
      <w:spacing w:line="360" w:lineRule="exact"/>
    </w:pPr>
    <w:rPr>
      <w:b w:val="0"/>
      <w:sz w:val="28"/>
    </w:rPr>
  </w:style>
  <w:style w:type="character" w:styleId="FollowedHyperlink">
    <w:name w:val="FollowedHyperlink"/>
    <w:basedOn w:val="DefaultParagraphFont"/>
    <w:uiPriority w:val="99"/>
    <w:semiHidden/>
    <w:rsid w:val="0075286A"/>
    <w:rPr>
      <w:rFonts w:cs="Times New Roman"/>
      <w:color w:val="800080"/>
      <w:u w:val="single"/>
    </w:rPr>
  </w:style>
  <w:style w:type="paragraph" w:styleId="TOC2">
    <w:name w:val="toc 2"/>
    <w:basedOn w:val="Normal"/>
    <w:next w:val="Normal"/>
    <w:autoRedefine/>
    <w:uiPriority w:val="39"/>
    <w:qFormat/>
    <w:rsid w:val="0075286A"/>
    <w:pPr>
      <w:spacing w:after="100"/>
      <w:ind w:left="240"/>
    </w:pPr>
  </w:style>
  <w:style w:type="character" w:customStyle="1" w:styleId="StyleHeading120ptChar">
    <w:name w:val="Style Heading 1 + 20 pt Char"/>
    <w:uiPriority w:val="99"/>
    <w:rsid w:val="0075286A"/>
    <w:rPr>
      <w:rFonts w:ascii="Arial" w:hAnsi="Arial"/>
      <w:b/>
      <w:noProof/>
      <w:color w:val="566BBA"/>
      <w:sz w:val="12"/>
      <w:lang w:val="en-GB" w:eastAsia="en-US"/>
    </w:rPr>
  </w:style>
  <w:style w:type="paragraph" w:styleId="ListParagraph">
    <w:name w:val="List Paragraph"/>
    <w:basedOn w:val="Normal"/>
    <w:uiPriority w:val="99"/>
    <w:qFormat/>
    <w:rsid w:val="0075286A"/>
    <w:pPr>
      <w:ind w:left="720"/>
      <w:contextualSpacing/>
    </w:pPr>
  </w:style>
  <w:style w:type="paragraph" w:customStyle="1" w:styleId="DefaultParagraphFontParaCharCharCharCharCharCharCharCharCharCharCharCharCharCharCharCharCharChar">
    <w:name w:val="Default Paragraph Font Para Char Char Char Char Char Char Char Char Char Char Char Char Char Char Char Char Char Char"/>
    <w:basedOn w:val="Normal"/>
    <w:uiPriority w:val="99"/>
    <w:rsid w:val="00D505CA"/>
    <w:pPr>
      <w:spacing w:after="160" w:line="240" w:lineRule="exact"/>
    </w:pPr>
    <w:rPr>
      <w:rFonts w:ascii="Verdana" w:hAnsi="Verdana"/>
      <w:sz w:val="20"/>
      <w:lang w:val="en-US" w:eastAsia="en-US"/>
    </w:rPr>
  </w:style>
  <w:style w:type="paragraph" w:styleId="BodyTextIndent">
    <w:name w:val="Body Text Indent"/>
    <w:basedOn w:val="Normal"/>
    <w:link w:val="BodyTextIndentChar"/>
    <w:uiPriority w:val="99"/>
    <w:rsid w:val="00D505CA"/>
    <w:pPr>
      <w:tabs>
        <w:tab w:val="left" w:pos="0"/>
        <w:tab w:val="left" w:pos="720"/>
      </w:tabs>
      <w:suppressAutoHyphens/>
      <w:overflowPunct w:val="0"/>
      <w:autoSpaceDE w:val="0"/>
      <w:autoSpaceDN w:val="0"/>
      <w:adjustRightInd w:val="0"/>
      <w:spacing w:after="0" w:line="240" w:lineRule="atLeast"/>
      <w:ind w:left="1440" w:hanging="1440"/>
      <w:textAlignment w:val="baseline"/>
    </w:pPr>
    <w:rPr>
      <w:rFonts w:ascii="Times New Roman" w:hAnsi="Times New Roman"/>
      <w:sz w:val="22"/>
      <w:lang w:eastAsia="en-US"/>
    </w:rPr>
  </w:style>
  <w:style w:type="character" w:customStyle="1" w:styleId="BodyTextIndentChar">
    <w:name w:val="Body Text Indent Char"/>
    <w:basedOn w:val="DefaultParagraphFont"/>
    <w:link w:val="BodyTextIndent"/>
    <w:uiPriority w:val="99"/>
    <w:locked/>
    <w:rsid w:val="00D505CA"/>
    <w:rPr>
      <w:rFonts w:ascii="Times New Roman" w:hAnsi="Times New Roman" w:cs="Times New Roman"/>
      <w:sz w:val="22"/>
      <w:lang w:eastAsia="en-US"/>
    </w:rPr>
  </w:style>
  <w:style w:type="paragraph" w:customStyle="1" w:styleId="01-Level1-BB">
    <w:name w:val="01-Level1-BB"/>
    <w:basedOn w:val="Normal"/>
    <w:next w:val="Normal"/>
    <w:uiPriority w:val="99"/>
    <w:rsid w:val="006C543B"/>
    <w:pPr>
      <w:numPr>
        <w:numId w:val="2"/>
      </w:numPr>
      <w:spacing w:after="0"/>
      <w:jc w:val="both"/>
    </w:pPr>
    <w:rPr>
      <w:rFonts w:ascii="Arial" w:hAnsi="Arial"/>
      <w:b/>
      <w:sz w:val="22"/>
      <w:lang w:eastAsia="en-US"/>
    </w:rPr>
  </w:style>
  <w:style w:type="paragraph" w:customStyle="1" w:styleId="01-Level2-BB">
    <w:name w:val="01-Level2-BB"/>
    <w:basedOn w:val="Normal"/>
    <w:next w:val="Normal"/>
    <w:uiPriority w:val="99"/>
    <w:rsid w:val="006C543B"/>
    <w:pPr>
      <w:numPr>
        <w:ilvl w:val="1"/>
        <w:numId w:val="2"/>
      </w:numPr>
      <w:spacing w:after="0"/>
      <w:jc w:val="both"/>
    </w:pPr>
    <w:rPr>
      <w:rFonts w:ascii="Arial" w:hAnsi="Arial"/>
      <w:sz w:val="22"/>
      <w:lang w:eastAsia="en-US"/>
    </w:rPr>
  </w:style>
  <w:style w:type="paragraph" w:customStyle="1" w:styleId="01-Level3-BB">
    <w:name w:val="01-Level3-BB"/>
    <w:basedOn w:val="Normal"/>
    <w:next w:val="Normal"/>
    <w:uiPriority w:val="99"/>
    <w:rsid w:val="006C543B"/>
    <w:pPr>
      <w:numPr>
        <w:ilvl w:val="2"/>
        <w:numId w:val="2"/>
      </w:numPr>
      <w:spacing w:after="0"/>
      <w:jc w:val="both"/>
    </w:pPr>
    <w:rPr>
      <w:rFonts w:ascii="Arial" w:hAnsi="Arial"/>
      <w:sz w:val="22"/>
      <w:lang w:eastAsia="en-US"/>
    </w:rPr>
  </w:style>
  <w:style w:type="paragraph" w:customStyle="1" w:styleId="01-Level4-BB">
    <w:name w:val="01-Level4-BB"/>
    <w:basedOn w:val="Normal"/>
    <w:next w:val="Normal"/>
    <w:uiPriority w:val="99"/>
    <w:rsid w:val="006C543B"/>
    <w:pPr>
      <w:numPr>
        <w:ilvl w:val="3"/>
        <w:numId w:val="2"/>
      </w:numPr>
      <w:spacing w:after="0"/>
      <w:jc w:val="both"/>
    </w:pPr>
    <w:rPr>
      <w:rFonts w:ascii="Arial" w:hAnsi="Arial"/>
      <w:sz w:val="22"/>
      <w:lang w:eastAsia="en-US"/>
    </w:rPr>
  </w:style>
  <w:style w:type="paragraph" w:customStyle="1" w:styleId="01-Level5-BB">
    <w:name w:val="01-Level5-BB"/>
    <w:basedOn w:val="Normal"/>
    <w:next w:val="Normal"/>
    <w:uiPriority w:val="99"/>
    <w:rsid w:val="006C543B"/>
    <w:pPr>
      <w:numPr>
        <w:ilvl w:val="4"/>
        <w:numId w:val="2"/>
      </w:numPr>
      <w:spacing w:after="0"/>
      <w:jc w:val="both"/>
    </w:pPr>
    <w:rPr>
      <w:rFonts w:ascii="Arial" w:hAnsi="Arial"/>
      <w:sz w:val="22"/>
      <w:lang w:eastAsia="en-US"/>
    </w:rPr>
  </w:style>
  <w:style w:type="paragraph" w:customStyle="1" w:styleId="Level1">
    <w:name w:val="Level 1"/>
    <w:basedOn w:val="Normal"/>
    <w:uiPriority w:val="99"/>
    <w:rsid w:val="006C543B"/>
    <w:pPr>
      <w:numPr>
        <w:numId w:val="3"/>
      </w:numPr>
      <w:spacing w:after="240"/>
      <w:jc w:val="both"/>
      <w:outlineLvl w:val="0"/>
    </w:pPr>
    <w:rPr>
      <w:rFonts w:ascii="Arial" w:hAnsi="Arial" w:cs="Arial"/>
      <w:sz w:val="20"/>
      <w:u w:color="000000"/>
      <w:lang w:eastAsia="en-US"/>
    </w:rPr>
  </w:style>
  <w:style w:type="paragraph" w:customStyle="1" w:styleId="Level2">
    <w:name w:val="Level 2"/>
    <w:basedOn w:val="Normal"/>
    <w:uiPriority w:val="99"/>
    <w:rsid w:val="006C543B"/>
    <w:pPr>
      <w:numPr>
        <w:ilvl w:val="1"/>
        <w:numId w:val="3"/>
      </w:numPr>
      <w:spacing w:after="240"/>
      <w:jc w:val="both"/>
      <w:outlineLvl w:val="1"/>
    </w:pPr>
    <w:rPr>
      <w:rFonts w:ascii="Arial" w:hAnsi="Arial" w:cs="Arial"/>
      <w:sz w:val="20"/>
      <w:u w:color="000000"/>
      <w:lang w:eastAsia="en-US"/>
    </w:rPr>
  </w:style>
  <w:style w:type="paragraph" w:customStyle="1" w:styleId="Level3">
    <w:name w:val="Level 3"/>
    <w:basedOn w:val="Normal"/>
    <w:uiPriority w:val="99"/>
    <w:rsid w:val="006C543B"/>
    <w:pPr>
      <w:numPr>
        <w:ilvl w:val="2"/>
        <w:numId w:val="3"/>
      </w:numPr>
      <w:spacing w:after="240"/>
      <w:jc w:val="both"/>
      <w:outlineLvl w:val="2"/>
    </w:pPr>
    <w:rPr>
      <w:rFonts w:ascii="Arial" w:hAnsi="Arial" w:cs="Arial"/>
      <w:sz w:val="20"/>
      <w:u w:color="000000"/>
      <w:lang w:eastAsia="en-US"/>
    </w:rPr>
  </w:style>
  <w:style w:type="paragraph" w:customStyle="1" w:styleId="Level4">
    <w:name w:val="Level 4"/>
    <w:basedOn w:val="Normal"/>
    <w:uiPriority w:val="99"/>
    <w:rsid w:val="006C543B"/>
    <w:pPr>
      <w:numPr>
        <w:ilvl w:val="3"/>
        <w:numId w:val="3"/>
      </w:numPr>
      <w:spacing w:after="240"/>
      <w:jc w:val="both"/>
      <w:outlineLvl w:val="3"/>
    </w:pPr>
    <w:rPr>
      <w:rFonts w:ascii="Arial" w:hAnsi="Arial" w:cs="Arial"/>
      <w:sz w:val="20"/>
      <w:u w:color="000000"/>
      <w:lang w:eastAsia="en-US"/>
    </w:rPr>
  </w:style>
  <w:style w:type="paragraph" w:customStyle="1" w:styleId="Level5">
    <w:name w:val="Level 5"/>
    <w:basedOn w:val="Normal"/>
    <w:uiPriority w:val="99"/>
    <w:rsid w:val="006C543B"/>
    <w:pPr>
      <w:numPr>
        <w:ilvl w:val="4"/>
        <w:numId w:val="3"/>
      </w:numPr>
      <w:spacing w:after="240"/>
      <w:jc w:val="both"/>
      <w:outlineLvl w:val="4"/>
    </w:pPr>
    <w:rPr>
      <w:rFonts w:ascii="Arial" w:hAnsi="Arial" w:cs="Arial"/>
      <w:sz w:val="20"/>
      <w:u w:color="000000"/>
      <w:lang w:eastAsia="en-US"/>
    </w:rPr>
  </w:style>
  <w:style w:type="paragraph" w:customStyle="1" w:styleId="Level6">
    <w:name w:val="Level 6"/>
    <w:basedOn w:val="Normal"/>
    <w:uiPriority w:val="99"/>
    <w:rsid w:val="006C543B"/>
    <w:pPr>
      <w:numPr>
        <w:ilvl w:val="5"/>
        <w:numId w:val="3"/>
      </w:numPr>
      <w:spacing w:after="240"/>
      <w:jc w:val="both"/>
      <w:outlineLvl w:val="5"/>
    </w:pPr>
    <w:rPr>
      <w:rFonts w:ascii="Arial" w:hAnsi="Arial" w:cs="Arial"/>
      <w:sz w:val="20"/>
      <w:u w:color="000000"/>
      <w:lang w:eastAsia="en-US"/>
    </w:rPr>
  </w:style>
  <w:style w:type="paragraph" w:customStyle="1" w:styleId="Default">
    <w:name w:val="Default"/>
    <w:uiPriority w:val="99"/>
    <w:rsid w:val="006C543B"/>
    <w:pPr>
      <w:widowControl w:val="0"/>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rsid w:val="006C543B"/>
    <w:pPr>
      <w:spacing w:before="100" w:beforeAutospacing="1" w:after="100" w:afterAutospacing="1"/>
    </w:pPr>
    <w:rPr>
      <w:rFonts w:ascii="Times New Roman" w:hAnsi="Times New Roman"/>
      <w:szCs w:val="24"/>
      <w:lang w:eastAsia="en-GB"/>
    </w:rPr>
  </w:style>
  <w:style w:type="paragraph" w:customStyle="1" w:styleId="PCSchedule1">
    <w:name w:val="PC Schedule 1"/>
    <w:basedOn w:val="Normal"/>
    <w:uiPriority w:val="99"/>
    <w:rsid w:val="00312739"/>
    <w:pPr>
      <w:keepNext/>
      <w:numPr>
        <w:numId w:val="4"/>
      </w:numPr>
      <w:spacing w:after="240"/>
      <w:jc w:val="both"/>
      <w:outlineLvl w:val="0"/>
    </w:pPr>
    <w:rPr>
      <w:rFonts w:ascii="Arial" w:hAnsi="Arial"/>
      <w:b/>
      <w:caps/>
      <w:sz w:val="22"/>
      <w:lang w:eastAsia="en-US"/>
    </w:rPr>
  </w:style>
  <w:style w:type="paragraph" w:customStyle="1" w:styleId="PCSchedule2">
    <w:name w:val="PC Schedule 2"/>
    <w:basedOn w:val="Normal"/>
    <w:uiPriority w:val="99"/>
    <w:rsid w:val="00312739"/>
    <w:pPr>
      <w:numPr>
        <w:ilvl w:val="1"/>
        <w:numId w:val="4"/>
      </w:numPr>
      <w:spacing w:after="240"/>
      <w:jc w:val="both"/>
      <w:outlineLvl w:val="1"/>
    </w:pPr>
    <w:rPr>
      <w:rFonts w:ascii="Arial" w:hAnsi="Arial"/>
      <w:sz w:val="22"/>
      <w:lang w:eastAsia="en-US"/>
    </w:rPr>
  </w:style>
  <w:style w:type="paragraph" w:customStyle="1" w:styleId="PCSchedule3">
    <w:name w:val="PC Schedule 3"/>
    <w:basedOn w:val="Normal"/>
    <w:uiPriority w:val="99"/>
    <w:rsid w:val="00312739"/>
    <w:pPr>
      <w:numPr>
        <w:ilvl w:val="2"/>
        <w:numId w:val="4"/>
      </w:numPr>
      <w:spacing w:after="240"/>
      <w:jc w:val="both"/>
      <w:outlineLvl w:val="2"/>
    </w:pPr>
    <w:rPr>
      <w:rFonts w:ascii="Arial" w:hAnsi="Arial"/>
      <w:sz w:val="22"/>
      <w:lang w:eastAsia="en-US"/>
    </w:rPr>
  </w:style>
  <w:style w:type="paragraph" w:customStyle="1" w:styleId="PCSchedule5">
    <w:name w:val="PC Schedule 5"/>
    <w:basedOn w:val="Normal"/>
    <w:uiPriority w:val="99"/>
    <w:rsid w:val="00312739"/>
    <w:pPr>
      <w:numPr>
        <w:ilvl w:val="4"/>
        <w:numId w:val="4"/>
      </w:numPr>
      <w:tabs>
        <w:tab w:val="left" w:pos="2835"/>
      </w:tabs>
      <w:spacing w:after="240"/>
      <w:jc w:val="both"/>
      <w:outlineLvl w:val="4"/>
    </w:pPr>
    <w:rPr>
      <w:rFonts w:ascii="Arial" w:hAnsi="Arial"/>
      <w:sz w:val="22"/>
      <w:lang w:eastAsia="en-US"/>
    </w:rPr>
  </w:style>
  <w:style w:type="paragraph" w:customStyle="1" w:styleId="PCScheduleInd2">
    <w:name w:val="PC Schedule Ind 2"/>
    <w:basedOn w:val="Normal"/>
    <w:uiPriority w:val="99"/>
    <w:rsid w:val="00312739"/>
    <w:pPr>
      <w:numPr>
        <w:ilvl w:val="5"/>
        <w:numId w:val="4"/>
      </w:numPr>
      <w:spacing w:after="240"/>
      <w:jc w:val="both"/>
      <w:outlineLvl w:val="5"/>
    </w:pPr>
    <w:rPr>
      <w:rFonts w:ascii="Arial" w:hAnsi="Arial"/>
      <w:sz w:val="22"/>
      <w:lang w:eastAsia="en-US"/>
    </w:rPr>
  </w:style>
  <w:style w:type="paragraph" w:customStyle="1" w:styleId="PCScheduleInd3">
    <w:name w:val="PC Schedule Ind 3"/>
    <w:basedOn w:val="Normal"/>
    <w:uiPriority w:val="99"/>
    <w:rsid w:val="00312739"/>
    <w:pPr>
      <w:numPr>
        <w:ilvl w:val="6"/>
        <w:numId w:val="4"/>
      </w:numPr>
      <w:spacing w:after="240"/>
      <w:jc w:val="both"/>
      <w:outlineLvl w:val="6"/>
    </w:pPr>
    <w:rPr>
      <w:rFonts w:ascii="Arial" w:hAnsi="Arial"/>
      <w:sz w:val="22"/>
      <w:lang w:eastAsia="en-US"/>
    </w:rPr>
  </w:style>
  <w:style w:type="paragraph" w:customStyle="1" w:styleId="PCScheduleInd4">
    <w:name w:val="PC Schedule Ind 4"/>
    <w:basedOn w:val="Normal"/>
    <w:uiPriority w:val="99"/>
    <w:rsid w:val="00312739"/>
    <w:pPr>
      <w:numPr>
        <w:ilvl w:val="7"/>
        <w:numId w:val="4"/>
      </w:numPr>
      <w:spacing w:after="240"/>
      <w:jc w:val="both"/>
      <w:outlineLvl w:val="7"/>
    </w:pPr>
    <w:rPr>
      <w:rFonts w:ascii="Arial" w:hAnsi="Arial"/>
      <w:sz w:val="22"/>
      <w:lang w:eastAsia="en-US"/>
    </w:rPr>
  </w:style>
  <w:style w:type="paragraph" w:customStyle="1" w:styleId="PCScheduleInd5">
    <w:name w:val="PC Schedule Ind 5"/>
    <w:basedOn w:val="Normal"/>
    <w:uiPriority w:val="99"/>
    <w:rsid w:val="00312739"/>
    <w:pPr>
      <w:numPr>
        <w:ilvl w:val="8"/>
        <w:numId w:val="4"/>
      </w:numPr>
      <w:tabs>
        <w:tab w:val="left" w:pos="3686"/>
      </w:tabs>
      <w:spacing w:after="240"/>
      <w:jc w:val="both"/>
      <w:outlineLvl w:val="8"/>
    </w:pPr>
    <w:rPr>
      <w:rFonts w:ascii="Arial" w:hAnsi="Arial"/>
      <w:sz w:val="22"/>
      <w:lang w:eastAsia="en-US"/>
    </w:rPr>
  </w:style>
  <w:style w:type="paragraph" w:customStyle="1" w:styleId="BodyText1">
    <w:name w:val="Body Text1"/>
    <w:basedOn w:val="Normal"/>
    <w:uiPriority w:val="99"/>
    <w:rsid w:val="00312739"/>
    <w:pPr>
      <w:overflowPunct w:val="0"/>
      <w:autoSpaceDE w:val="0"/>
      <w:autoSpaceDN w:val="0"/>
      <w:adjustRightInd w:val="0"/>
      <w:spacing w:before="240" w:after="120"/>
      <w:textAlignment w:val="baseline"/>
    </w:pPr>
    <w:rPr>
      <w:rFonts w:ascii="Arial" w:hAnsi="Arial"/>
      <w:noProof/>
      <w:sz w:val="20"/>
      <w:lang w:val="en-US" w:eastAsia="en-US"/>
    </w:rPr>
  </w:style>
  <w:style w:type="paragraph" w:customStyle="1" w:styleId="01-NormInd2-BB">
    <w:name w:val="01-NormInd2-BB"/>
    <w:basedOn w:val="Normal"/>
    <w:uiPriority w:val="99"/>
    <w:rsid w:val="00312739"/>
    <w:pPr>
      <w:spacing w:after="0"/>
      <w:ind w:left="1440"/>
      <w:jc w:val="both"/>
    </w:pPr>
    <w:rPr>
      <w:rFonts w:ascii="Arial" w:hAnsi="Arial"/>
      <w:sz w:val="22"/>
      <w:lang w:eastAsia="en-US"/>
    </w:rPr>
  </w:style>
  <w:style w:type="paragraph" w:customStyle="1" w:styleId="Body">
    <w:name w:val="Body"/>
    <w:uiPriority w:val="99"/>
    <w:rsid w:val="002E00C9"/>
    <w:pPr>
      <w:tabs>
        <w:tab w:val="left" w:pos="360"/>
      </w:tabs>
    </w:pPr>
    <w:rPr>
      <w:rFonts w:ascii="Arial" w:hAnsi="Arial"/>
      <w:szCs w:val="20"/>
      <w:lang w:val="en-US" w:eastAsia="en-US"/>
    </w:rPr>
  </w:style>
  <w:style w:type="paragraph" w:customStyle="1" w:styleId="Paragraph2">
    <w:name w:val="Paragraph 2"/>
    <w:aliases w:val="p2"/>
    <w:basedOn w:val="Normal"/>
    <w:uiPriority w:val="99"/>
    <w:rsid w:val="002E00C9"/>
    <w:pPr>
      <w:numPr>
        <w:numId w:val="6"/>
      </w:numPr>
      <w:spacing w:before="120" w:after="120"/>
    </w:pPr>
    <w:rPr>
      <w:rFonts w:ascii="Arial" w:hAnsi="Arial"/>
      <w:b/>
      <w:sz w:val="22"/>
      <w:szCs w:val="24"/>
      <w:lang w:val="en-US" w:eastAsia="en-US"/>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uiPriority w:val="99"/>
    <w:rsid w:val="002E00C9"/>
    <w:pPr>
      <w:numPr>
        <w:ilvl w:val="1"/>
        <w:numId w:val="6"/>
      </w:numPr>
      <w:spacing w:before="120" w:after="120"/>
    </w:pPr>
    <w:rPr>
      <w:rFonts w:ascii="Arial" w:hAnsi="Arial"/>
      <w:sz w:val="22"/>
      <w:szCs w:val="24"/>
      <w:lang w:val="en-US" w:eastAsia="en-US"/>
    </w:rPr>
  </w:style>
  <w:style w:type="paragraph" w:customStyle="1" w:styleId="Paragraph4">
    <w:name w:val="Paragraph 4"/>
    <w:aliases w:val="p4,p4 Char Char Char Char Char Char,p4 Char Char Char Char Char Char6,p4 Char Char Char Char Char Char7,p4 Char Char Char Char Char Char Char,p4 Char Char Char Char Char Char Char5,p4 Char Char Char Char Char Char Char Char,Paragraph 41"/>
    <w:basedOn w:val="Normal"/>
    <w:uiPriority w:val="99"/>
    <w:rsid w:val="002E00C9"/>
    <w:pPr>
      <w:numPr>
        <w:ilvl w:val="2"/>
        <w:numId w:val="6"/>
      </w:numPr>
      <w:spacing w:before="120" w:after="120"/>
    </w:pPr>
    <w:rPr>
      <w:rFonts w:ascii="Arial" w:hAnsi="Arial"/>
      <w:sz w:val="22"/>
      <w:szCs w:val="24"/>
      <w:lang w:val="en-US" w:eastAsia="en-US"/>
    </w:rPr>
  </w:style>
  <w:style w:type="paragraph" w:styleId="TOC3">
    <w:name w:val="toc 3"/>
    <w:basedOn w:val="Normal"/>
    <w:next w:val="Normal"/>
    <w:autoRedefine/>
    <w:uiPriority w:val="39"/>
    <w:qFormat/>
    <w:rsid w:val="004C1C15"/>
    <w:pPr>
      <w:spacing w:after="100"/>
      <w:ind w:left="480"/>
    </w:pPr>
  </w:style>
  <w:style w:type="paragraph" w:styleId="Header">
    <w:name w:val="header"/>
    <w:basedOn w:val="Normal"/>
    <w:link w:val="HeaderChar"/>
    <w:uiPriority w:val="99"/>
    <w:rsid w:val="00050053"/>
    <w:pPr>
      <w:tabs>
        <w:tab w:val="center" w:pos="4513"/>
        <w:tab w:val="right" w:pos="9026"/>
      </w:tabs>
      <w:spacing w:after="0"/>
    </w:pPr>
  </w:style>
  <w:style w:type="character" w:customStyle="1" w:styleId="HeaderChar">
    <w:name w:val="Header Char"/>
    <w:basedOn w:val="DefaultParagraphFont"/>
    <w:link w:val="Header"/>
    <w:uiPriority w:val="99"/>
    <w:locked/>
    <w:rsid w:val="00050053"/>
    <w:rPr>
      <w:rFonts w:cs="Times New Roman"/>
      <w:sz w:val="24"/>
    </w:rPr>
  </w:style>
  <w:style w:type="paragraph" w:styleId="Footer">
    <w:name w:val="footer"/>
    <w:basedOn w:val="Normal"/>
    <w:link w:val="FooterChar"/>
    <w:uiPriority w:val="99"/>
    <w:rsid w:val="00050053"/>
    <w:pPr>
      <w:tabs>
        <w:tab w:val="center" w:pos="4513"/>
        <w:tab w:val="right" w:pos="9026"/>
      </w:tabs>
      <w:spacing w:after="0"/>
    </w:pPr>
  </w:style>
  <w:style w:type="character" w:customStyle="1" w:styleId="FooterChar">
    <w:name w:val="Footer Char"/>
    <w:basedOn w:val="DefaultParagraphFont"/>
    <w:link w:val="Footer"/>
    <w:uiPriority w:val="99"/>
    <w:locked/>
    <w:rsid w:val="00050053"/>
    <w:rPr>
      <w:rFonts w:cs="Times New Roman"/>
      <w:sz w:val="24"/>
    </w:rPr>
  </w:style>
  <w:style w:type="paragraph" w:customStyle="1" w:styleId="BodyText2">
    <w:name w:val="Body Text2"/>
    <w:basedOn w:val="Normal"/>
    <w:uiPriority w:val="99"/>
    <w:rsid w:val="00B90090"/>
    <w:pPr>
      <w:overflowPunct w:val="0"/>
      <w:autoSpaceDE w:val="0"/>
      <w:autoSpaceDN w:val="0"/>
      <w:adjustRightInd w:val="0"/>
      <w:spacing w:before="240" w:after="120"/>
      <w:textAlignment w:val="baseline"/>
    </w:pPr>
    <w:rPr>
      <w:rFonts w:ascii="Arial" w:hAnsi="Arial"/>
      <w:noProof/>
      <w:sz w:val="20"/>
      <w:lang w:val="en-US" w:eastAsia="en-US"/>
    </w:rPr>
  </w:style>
  <w:style w:type="paragraph" w:customStyle="1" w:styleId="00-Normal-BB">
    <w:name w:val="00-Normal-BB"/>
    <w:uiPriority w:val="99"/>
    <w:rsid w:val="00B90090"/>
    <w:pPr>
      <w:jc w:val="both"/>
    </w:pPr>
    <w:rPr>
      <w:rFonts w:ascii="Arial" w:hAnsi="Arial"/>
      <w:szCs w:val="20"/>
      <w:lang w:eastAsia="en-US"/>
    </w:rPr>
  </w:style>
  <w:style w:type="character" w:styleId="CommentReference">
    <w:name w:val="annotation reference"/>
    <w:basedOn w:val="DefaultParagraphFont"/>
    <w:semiHidden/>
    <w:rsid w:val="001C67E5"/>
    <w:rPr>
      <w:rFonts w:cs="Times New Roman"/>
      <w:sz w:val="16"/>
      <w:szCs w:val="16"/>
    </w:rPr>
  </w:style>
  <w:style w:type="paragraph" w:styleId="CommentText">
    <w:name w:val="annotation text"/>
    <w:basedOn w:val="Normal"/>
    <w:link w:val="CommentTextChar"/>
    <w:uiPriority w:val="99"/>
    <w:semiHidden/>
    <w:rsid w:val="001C67E5"/>
    <w:rPr>
      <w:sz w:val="20"/>
    </w:rPr>
  </w:style>
  <w:style w:type="character" w:customStyle="1" w:styleId="CommentTextChar">
    <w:name w:val="Comment Text Char"/>
    <w:basedOn w:val="DefaultParagraphFont"/>
    <w:link w:val="CommentText"/>
    <w:uiPriority w:val="99"/>
    <w:semiHidden/>
    <w:locked/>
    <w:rsid w:val="001C67E5"/>
    <w:rPr>
      <w:rFonts w:cs="Times New Roman"/>
    </w:rPr>
  </w:style>
  <w:style w:type="paragraph" w:styleId="CommentSubject">
    <w:name w:val="annotation subject"/>
    <w:basedOn w:val="CommentText"/>
    <w:next w:val="CommentText"/>
    <w:link w:val="CommentSubjectChar"/>
    <w:uiPriority w:val="99"/>
    <w:semiHidden/>
    <w:rsid w:val="001C67E5"/>
    <w:rPr>
      <w:b/>
      <w:bCs/>
    </w:rPr>
  </w:style>
  <w:style w:type="character" w:customStyle="1" w:styleId="CommentSubjectChar">
    <w:name w:val="Comment Subject Char"/>
    <w:basedOn w:val="CommentTextChar"/>
    <w:link w:val="CommentSubject"/>
    <w:uiPriority w:val="99"/>
    <w:semiHidden/>
    <w:locked/>
    <w:rsid w:val="001C67E5"/>
    <w:rPr>
      <w:rFonts w:cs="Times New Roman"/>
      <w:b/>
      <w:bCs/>
    </w:rPr>
  </w:style>
  <w:style w:type="paragraph" w:styleId="Revision">
    <w:name w:val="Revision"/>
    <w:hidden/>
    <w:uiPriority w:val="99"/>
    <w:semiHidden/>
    <w:rsid w:val="00740287"/>
    <w:rPr>
      <w:sz w:val="24"/>
      <w:szCs w:val="20"/>
      <w:lang w:eastAsia="ja-JP"/>
    </w:rPr>
  </w:style>
  <w:style w:type="paragraph" w:customStyle="1" w:styleId="PQQbullet">
    <w:name w:val="PQQ bullet"/>
    <w:basedOn w:val="Normal"/>
    <w:link w:val="PQQbulletChar"/>
    <w:uiPriority w:val="99"/>
    <w:rsid w:val="007E0B0E"/>
    <w:pPr>
      <w:numPr>
        <w:numId w:val="8"/>
      </w:numPr>
      <w:spacing w:after="0"/>
      <w:jc w:val="both"/>
    </w:pPr>
    <w:rPr>
      <w:rFonts w:ascii="Arial" w:hAnsi="Arial"/>
      <w:sz w:val="22"/>
      <w:lang w:eastAsia="en-GB"/>
    </w:rPr>
  </w:style>
  <w:style w:type="paragraph" w:customStyle="1" w:styleId="PQQJustified">
    <w:name w:val="PQQ Justified"/>
    <w:basedOn w:val="Normal"/>
    <w:link w:val="PQQJustifiedChar"/>
    <w:uiPriority w:val="99"/>
    <w:rsid w:val="007E0B0E"/>
    <w:pPr>
      <w:spacing w:before="60" w:after="60"/>
      <w:ind w:left="709"/>
      <w:jc w:val="both"/>
    </w:pPr>
    <w:rPr>
      <w:rFonts w:ascii="Arial" w:hAnsi="Arial"/>
      <w:sz w:val="22"/>
      <w:lang w:eastAsia="en-GB"/>
    </w:rPr>
  </w:style>
  <w:style w:type="character" w:customStyle="1" w:styleId="PQQJustifiedChar">
    <w:name w:val="PQQ Justified Char"/>
    <w:link w:val="PQQJustified"/>
    <w:uiPriority w:val="99"/>
    <w:locked/>
    <w:rsid w:val="007E0B0E"/>
    <w:rPr>
      <w:rFonts w:ascii="Arial" w:hAnsi="Arial"/>
      <w:sz w:val="22"/>
      <w:lang w:val="en-GB" w:eastAsia="en-GB"/>
    </w:rPr>
  </w:style>
  <w:style w:type="character" w:customStyle="1" w:styleId="PQQbulletChar">
    <w:name w:val="PQQ bullet Char"/>
    <w:link w:val="PQQbullet"/>
    <w:uiPriority w:val="99"/>
    <w:locked/>
    <w:rsid w:val="007E0B0E"/>
    <w:rPr>
      <w:rFonts w:ascii="Arial" w:hAnsi="Arial"/>
      <w:szCs w:val="20"/>
    </w:rPr>
  </w:style>
  <w:style w:type="character" w:styleId="Emphasis">
    <w:name w:val="Emphasis"/>
    <w:basedOn w:val="DefaultParagraphFont"/>
    <w:uiPriority w:val="20"/>
    <w:qFormat/>
    <w:locked/>
    <w:rsid w:val="007E0B0E"/>
    <w:rPr>
      <w:rFonts w:cs="Times New Roman"/>
      <w:i/>
    </w:rPr>
  </w:style>
  <w:style w:type="paragraph" w:customStyle="1" w:styleId="MOIText">
    <w:name w:val="MOI Text"/>
    <w:basedOn w:val="Normal"/>
    <w:uiPriority w:val="99"/>
    <w:rsid w:val="007E0B0E"/>
    <w:pPr>
      <w:spacing w:before="60" w:after="60"/>
      <w:ind w:left="720"/>
      <w:jc w:val="both"/>
    </w:pPr>
    <w:rPr>
      <w:rFonts w:ascii="Arial" w:hAnsi="Arial" w:cs="Arial"/>
      <w:sz w:val="22"/>
      <w:szCs w:val="22"/>
      <w:lang w:eastAsia="en-GB"/>
    </w:rPr>
  </w:style>
  <w:style w:type="paragraph" w:customStyle="1" w:styleId="PQQHead2">
    <w:name w:val="PQQ Head 2"/>
    <w:basedOn w:val="Heading2"/>
    <w:next w:val="Normal"/>
    <w:autoRedefine/>
    <w:uiPriority w:val="99"/>
    <w:rsid w:val="00751681"/>
    <w:pPr>
      <w:keepLines w:val="0"/>
      <w:spacing w:before="120" w:after="120"/>
      <w:ind w:left="709" w:hanging="709"/>
      <w:jc w:val="both"/>
    </w:pPr>
    <w:rPr>
      <w:rFonts w:ascii="Arial" w:eastAsia="MS Mincho" w:hAnsi="Arial" w:cs="Arial"/>
      <w:bCs w:val="0"/>
      <w:color w:val="auto"/>
      <w:sz w:val="28"/>
      <w:szCs w:val="28"/>
      <w:lang w:eastAsia="en-GB"/>
    </w:rPr>
  </w:style>
  <w:style w:type="paragraph" w:customStyle="1" w:styleId="StyleJustifiedLeft127cm">
    <w:name w:val="Style Justified Left:  1.27 cm"/>
    <w:basedOn w:val="Normal"/>
    <w:uiPriority w:val="99"/>
    <w:rsid w:val="00C64E37"/>
    <w:pPr>
      <w:spacing w:before="60" w:after="60"/>
      <w:ind w:left="567"/>
      <w:jc w:val="both"/>
    </w:pPr>
    <w:rPr>
      <w:rFonts w:ascii="Arial" w:hAnsi="Arial"/>
      <w:sz w:val="22"/>
      <w:lang w:eastAsia="en-GB"/>
    </w:rPr>
  </w:style>
  <w:style w:type="paragraph" w:customStyle="1" w:styleId="LevelA2">
    <w:name w:val="Level A2"/>
    <w:basedOn w:val="Heading2"/>
    <w:next w:val="Normal"/>
    <w:uiPriority w:val="99"/>
    <w:rsid w:val="00C64E37"/>
    <w:pPr>
      <w:keepLines w:val="0"/>
      <w:numPr>
        <w:ilvl w:val="1"/>
        <w:numId w:val="10"/>
      </w:numPr>
      <w:spacing w:before="60" w:after="120"/>
    </w:pPr>
    <w:rPr>
      <w:rFonts w:ascii="Cambria" w:eastAsia="MS Mincho" w:hAnsi="Cambria" w:cs="Arial"/>
      <w:b w:val="0"/>
      <w:bCs w:val="0"/>
      <w:i/>
      <w:color w:val="auto"/>
      <w:sz w:val="28"/>
      <w:szCs w:val="20"/>
      <w:lang w:eastAsia="en-GB"/>
    </w:rPr>
  </w:style>
  <w:style w:type="paragraph" w:customStyle="1" w:styleId="Style10ptBold">
    <w:name w:val="Style 10 pt Bold"/>
    <w:basedOn w:val="Normal"/>
    <w:uiPriority w:val="99"/>
    <w:rsid w:val="00C64E37"/>
    <w:pPr>
      <w:spacing w:before="60" w:after="60"/>
    </w:pPr>
    <w:rPr>
      <w:rFonts w:ascii="Arial" w:hAnsi="Arial"/>
      <w:b/>
      <w:bCs/>
      <w:sz w:val="20"/>
      <w:lang w:eastAsia="en-GB"/>
    </w:rPr>
  </w:style>
  <w:style w:type="paragraph" w:customStyle="1" w:styleId="LevelB1">
    <w:name w:val="Level B1"/>
    <w:basedOn w:val="Normal"/>
    <w:next w:val="Normal"/>
    <w:autoRedefine/>
    <w:uiPriority w:val="99"/>
    <w:rsid w:val="00C64E37"/>
    <w:pPr>
      <w:numPr>
        <w:numId w:val="10"/>
      </w:numPr>
      <w:tabs>
        <w:tab w:val="clear" w:pos="360"/>
        <w:tab w:val="num" w:pos="0"/>
      </w:tabs>
      <w:spacing w:before="60" w:after="60"/>
      <w:ind w:hanging="360"/>
      <w:jc w:val="both"/>
      <w:outlineLvl w:val="0"/>
    </w:pPr>
    <w:rPr>
      <w:rFonts w:ascii="Arial" w:hAnsi="Arial" w:cs="Arial"/>
      <w:bCs/>
      <w:kern w:val="32"/>
      <w:sz w:val="20"/>
      <w:lang w:eastAsia="en-GB"/>
    </w:rPr>
  </w:style>
  <w:style w:type="paragraph" w:customStyle="1" w:styleId="ResponseTable">
    <w:name w:val="Response Table"/>
    <w:basedOn w:val="Normal"/>
    <w:uiPriority w:val="99"/>
    <w:rsid w:val="00C64E37"/>
    <w:pPr>
      <w:spacing w:before="60" w:after="60"/>
    </w:pPr>
    <w:rPr>
      <w:rFonts w:ascii="Arial" w:hAnsi="Arial"/>
      <w:color w:val="0000FF"/>
      <w:sz w:val="20"/>
      <w:lang w:eastAsia="en-GB"/>
    </w:rPr>
  </w:style>
  <w:style w:type="paragraph" w:styleId="TOCHeading">
    <w:name w:val="TOC Heading"/>
    <w:basedOn w:val="Heading1"/>
    <w:next w:val="Normal"/>
    <w:uiPriority w:val="39"/>
    <w:semiHidden/>
    <w:unhideWhenUsed/>
    <w:qFormat/>
    <w:rsid w:val="006B2AFF"/>
    <w:pPr>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table" w:styleId="TableGrid">
    <w:name w:val="Table Grid"/>
    <w:basedOn w:val="TableNormal"/>
    <w:uiPriority w:val="59"/>
    <w:locked/>
    <w:rsid w:val="00F57B3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6F1A11"/>
    <w:pPr>
      <w:spacing w:after="120"/>
    </w:pPr>
  </w:style>
  <w:style w:type="character" w:customStyle="1" w:styleId="BodyTextChar">
    <w:name w:val="Body Text Char"/>
    <w:basedOn w:val="DefaultParagraphFont"/>
    <w:link w:val="BodyText"/>
    <w:uiPriority w:val="99"/>
    <w:semiHidden/>
    <w:rsid w:val="006F1A11"/>
    <w:rPr>
      <w:sz w:val="24"/>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CD8"/>
    <w:pPr>
      <w:spacing w:after="200"/>
    </w:pPr>
    <w:rPr>
      <w:sz w:val="24"/>
      <w:szCs w:val="20"/>
      <w:lang w:eastAsia="ja-JP"/>
    </w:rPr>
  </w:style>
  <w:style w:type="paragraph" w:styleId="Heading1">
    <w:name w:val="heading 1"/>
    <w:basedOn w:val="Heading2"/>
    <w:next w:val="Normal"/>
    <w:link w:val="Heading1Char"/>
    <w:uiPriority w:val="99"/>
    <w:qFormat/>
    <w:rsid w:val="000B734E"/>
    <w:pPr>
      <w:spacing w:before="0"/>
      <w:outlineLvl w:val="0"/>
    </w:pPr>
    <w:rPr>
      <w:rFonts w:ascii="Arial" w:hAnsi="Arial" w:cs="Arial"/>
      <w:color w:val="auto"/>
      <w:sz w:val="32"/>
      <w:szCs w:val="32"/>
      <w:lang w:eastAsia="en-US"/>
    </w:rPr>
  </w:style>
  <w:style w:type="paragraph" w:styleId="Heading2">
    <w:name w:val="heading 2"/>
    <w:basedOn w:val="Normal"/>
    <w:next w:val="Normal"/>
    <w:link w:val="Heading2Char"/>
    <w:uiPriority w:val="99"/>
    <w:qFormat/>
    <w:rsid w:val="0075286A"/>
    <w:pPr>
      <w:keepNext/>
      <w:keepLines/>
      <w:spacing w:before="200" w:after="0"/>
      <w:outlineLvl w:val="1"/>
    </w:pPr>
    <w:rPr>
      <w:rFonts w:ascii="Calibri" w:eastAsia="MS Gothic" w:hAnsi="Calibri"/>
      <w:b/>
      <w:bCs/>
      <w:color w:val="4F81BD"/>
      <w:sz w:val="26"/>
      <w:szCs w:val="26"/>
    </w:rPr>
  </w:style>
  <w:style w:type="paragraph" w:styleId="Heading3">
    <w:name w:val="heading 3"/>
    <w:basedOn w:val="ListParagraph"/>
    <w:next w:val="Normal"/>
    <w:link w:val="Heading3Char"/>
    <w:uiPriority w:val="99"/>
    <w:qFormat/>
    <w:rsid w:val="006B2AFF"/>
    <w:pPr>
      <w:overflowPunct w:val="0"/>
      <w:autoSpaceDE w:val="0"/>
      <w:autoSpaceDN w:val="0"/>
      <w:adjustRightInd w:val="0"/>
      <w:spacing w:after="0"/>
      <w:ind w:left="142" w:hanging="142"/>
      <w:textAlignment w:val="baseline"/>
      <w:outlineLvl w:val="2"/>
    </w:pPr>
    <w:rPr>
      <w:rFonts w:ascii="Arial" w:hAnsi="Arial" w:cs="Arial"/>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B734E"/>
    <w:rPr>
      <w:rFonts w:ascii="Arial" w:eastAsia="MS Gothic" w:hAnsi="Arial" w:cs="Arial"/>
      <w:b/>
      <w:bCs/>
      <w:sz w:val="32"/>
      <w:szCs w:val="32"/>
      <w:lang w:eastAsia="en-US"/>
    </w:rPr>
  </w:style>
  <w:style w:type="character" w:customStyle="1" w:styleId="Heading2Char">
    <w:name w:val="Heading 2 Char"/>
    <w:basedOn w:val="DefaultParagraphFont"/>
    <w:link w:val="Heading2"/>
    <w:uiPriority w:val="99"/>
    <w:locked/>
    <w:rsid w:val="0075286A"/>
    <w:rPr>
      <w:rFonts w:ascii="Calibri" w:eastAsia="MS Gothic" w:hAnsi="Calibri" w:cs="Times New Roman"/>
      <w:b/>
      <w:bCs/>
      <w:color w:val="4F81BD"/>
      <w:sz w:val="26"/>
      <w:szCs w:val="26"/>
    </w:rPr>
  </w:style>
  <w:style w:type="character" w:customStyle="1" w:styleId="Heading3Char">
    <w:name w:val="Heading 3 Char"/>
    <w:basedOn w:val="DefaultParagraphFont"/>
    <w:link w:val="Heading3"/>
    <w:uiPriority w:val="99"/>
    <w:locked/>
    <w:rsid w:val="006B2AFF"/>
    <w:rPr>
      <w:rFonts w:ascii="Arial" w:hAnsi="Arial" w:cs="Arial"/>
      <w:b/>
      <w:sz w:val="28"/>
      <w:szCs w:val="28"/>
      <w:lang w:eastAsia="ja-JP"/>
    </w:rPr>
  </w:style>
  <w:style w:type="paragraph" w:styleId="BalloonText">
    <w:name w:val="Balloon Text"/>
    <w:basedOn w:val="Normal"/>
    <w:link w:val="BalloonTextChar"/>
    <w:uiPriority w:val="99"/>
    <w:semiHidden/>
    <w:rsid w:val="004708C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4708C3"/>
    <w:rPr>
      <w:rFonts w:ascii="Lucida Grande" w:hAnsi="Lucida Grande" w:cs="Lucida Grande"/>
      <w:sz w:val="18"/>
      <w:szCs w:val="18"/>
      <w:lang w:val="en-US"/>
    </w:rPr>
  </w:style>
  <w:style w:type="character" w:styleId="Hyperlink">
    <w:name w:val="Hyperlink"/>
    <w:basedOn w:val="DefaultParagraphFont"/>
    <w:uiPriority w:val="99"/>
    <w:rsid w:val="00532F04"/>
    <w:rPr>
      <w:rFonts w:cs="Times New Roman"/>
      <w:color w:val="0000FF"/>
      <w:u w:val="single"/>
    </w:rPr>
  </w:style>
  <w:style w:type="paragraph" w:styleId="TOC1">
    <w:name w:val="toc 1"/>
    <w:basedOn w:val="Normal"/>
    <w:next w:val="Normal"/>
    <w:autoRedefine/>
    <w:uiPriority w:val="39"/>
    <w:qFormat/>
    <w:rsid w:val="006B2AFF"/>
    <w:pPr>
      <w:tabs>
        <w:tab w:val="right" w:leader="dot" w:pos="10082"/>
      </w:tabs>
      <w:spacing w:after="240"/>
    </w:pPr>
    <w:rPr>
      <w:rFonts w:ascii="Arial Bold" w:hAnsi="Arial Bold" w:cs="Arial"/>
      <w:b/>
      <w:noProof/>
      <w:lang w:eastAsia="en-US"/>
    </w:rPr>
  </w:style>
  <w:style w:type="character" w:customStyle="1" w:styleId="DHTitleChar">
    <w:name w:val="DH Title Char"/>
    <w:link w:val="DHTitle"/>
    <w:uiPriority w:val="99"/>
    <w:locked/>
    <w:rsid w:val="00532F04"/>
    <w:rPr>
      <w:rFonts w:ascii="Arial" w:hAnsi="Arial"/>
      <w:b/>
      <w:color w:val="009966"/>
      <w:sz w:val="60"/>
      <w:lang w:eastAsia="en-US"/>
    </w:rPr>
  </w:style>
  <w:style w:type="paragraph" w:customStyle="1" w:styleId="DHTitle">
    <w:name w:val="DH Title"/>
    <w:basedOn w:val="Normal"/>
    <w:link w:val="DHTitleChar"/>
    <w:uiPriority w:val="99"/>
    <w:rsid w:val="00532F04"/>
    <w:pPr>
      <w:spacing w:after="0" w:line="660" w:lineRule="exact"/>
    </w:pPr>
    <w:rPr>
      <w:rFonts w:ascii="Arial" w:hAnsi="Arial"/>
      <w:b/>
      <w:color w:val="009966"/>
      <w:sz w:val="60"/>
      <w:lang w:eastAsia="en-US"/>
    </w:rPr>
  </w:style>
  <w:style w:type="paragraph" w:customStyle="1" w:styleId="DHBodycopy">
    <w:name w:val="DH Body copy"/>
    <w:basedOn w:val="Normal"/>
    <w:uiPriority w:val="99"/>
    <w:rsid w:val="00532F04"/>
    <w:pPr>
      <w:spacing w:after="0" w:line="320" w:lineRule="exact"/>
    </w:pPr>
    <w:rPr>
      <w:rFonts w:ascii="Arial" w:hAnsi="Arial"/>
      <w:lang w:eastAsia="en-US"/>
    </w:rPr>
  </w:style>
  <w:style w:type="paragraph" w:customStyle="1" w:styleId="DHtitlepagetext">
    <w:name w:val="DH title page text"/>
    <w:basedOn w:val="DHTitle"/>
    <w:uiPriority w:val="99"/>
    <w:rsid w:val="00532F04"/>
    <w:rPr>
      <w:color w:val="auto"/>
      <w:sz w:val="24"/>
    </w:rPr>
  </w:style>
  <w:style w:type="paragraph" w:customStyle="1" w:styleId="DHBulletlist">
    <w:name w:val="DH Bullet list"/>
    <w:basedOn w:val="Normal"/>
    <w:uiPriority w:val="99"/>
    <w:rsid w:val="00532F04"/>
    <w:pPr>
      <w:tabs>
        <w:tab w:val="num" w:pos="360"/>
      </w:tabs>
      <w:spacing w:after="0" w:line="320" w:lineRule="exact"/>
    </w:pPr>
    <w:rPr>
      <w:rFonts w:ascii="Arial" w:hAnsi="Arial"/>
      <w:lang w:eastAsia="en-US"/>
    </w:rPr>
  </w:style>
  <w:style w:type="paragraph" w:customStyle="1" w:styleId="DHSubtitle">
    <w:name w:val="DH Subtitle"/>
    <w:basedOn w:val="Normal"/>
    <w:uiPriority w:val="99"/>
    <w:rsid w:val="00532F04"/>
    <w:pPr>
      <w:spacing w:after="0" w:line="500" w:lineRule="exact"/>
    </w:pPr>
    <w:rPr>
      <w:rFonts w:ascii="Times New Roman" w:hAnsi="Times New Roman"/>
      <w:i/>
      <w:sz w:val="46"/>
      <w:lang w:eastAsia="en-US"/>
    </w:rPr>
  </w:style>
  <w:style w:type="paragraph" w:customStyle="1" w:styleId="DHChapterHead">
    <w:name w:val="DH Chapter Head"/>
    <w:basedOn w:val="DHTitle"/>
    <w:uiPriority w:val="99"/>
    <w:rsid w:val="00532F04"/>
    <w:rPr>
      <w:b w:val="0"/>
    </w:rPr>
  </w:style>
  <w:style w:type="paragraph" w:customStyle="1" w:styleId="DHSecondaryHeadingOne">
    <w:name w:val="DH Secondary Heading One"/>
    <w:basedOn w:val="DHTitle"/>
    <w:uiPriority w:val="99"/>
    <w:rsid w:val="00532F04"/>
    <w:pPr>
      <w:numPr>
        <w:numId w:val="1"/>
      </w:numPr>
      <w:spacing w:line="360" w:lineRule="exact"/>
    </w:pPr>
    <w:rPr>
      <w:b w:val="0"/>
      <w:sz w:val="28"/>
    </w:rPr>
  </w:style>
  <w:style w:type="character" w:styleId="FollowedHyperlink">
    <w:name w:val="FollowedHyperlink"/>
    <w:basedOn w:val="DefaultParagraphFont"/>
    <w:uiPriority w:val="99"/>
    <w:semiHidden/>
    <w:rsid w:val="0075286A"/>
    <w:rPr>
      <w:rFonts w:cs="Times New Roman"/>
      <w:color w:val="800080"/>
      <w:u w:val="single"/>
    </w:rPr>
  </w:style>
  <w:style w:type="paragraph" w:styleId="TOC2">
    <w:name w:val="toc 2"/>
    <w:basedOn w:val="Normal"/>
    <w:next w:val="Normal"/>
    <w:autoRedefine/>
    <w:uiPriority w:val="39"/>
    <w:qFormat/>
    <w:rsid w:val="0075286A"/>
    <w:pPr>
      <w:spacing w:after="100"/>
      <w:ind w:left="240"/>
    </w:pPr>
  </w:style>
  <w:style w:type="character" w:customStyle="1" w:styleId="StyleHeading120ptChar">
    <w:name w:val="Style Heading 1 + 20 pt Char"/>
    <w:uiPriority w:val="99"/>
    <w:rsid w:val="0075286A"/>
    <w:rPr>
      <w:rFonts w:ascii="Arial" w:hAnsi="Arial"/>
      <w:b/>
      <w:noProof/>
      <w:color w:val="566BBA"/>
      <w:sz w:val="12"/>
      <w:lang w:val="en-GB" w:eastAsia="en-US"/>
    </w:rPr>
  </w:style>
  <w:style w:type="paragraph" w:styleId="ListParagraph">
    <w:name w:val="List Paragraph"/>
    <w:basedOn w:val="Normal"/>
    <w:uiPriority w:val="99"/>
    <w:qFormat/>
    <w:rsid w:val="0075286A"/>
    <w:pPr>
      <w:ind w:left="720"/>
      <w:contextualSpacing/>
    </w:pPr>
  </w:style>
  <w:style w:type="paragraph" w:customStyle="1" w:styleId="DefaultParagraphFontParaCharCharCharCharCharCharCharCharCharCharCharCharCharCharCharCharCharChar">
    <w:name w:val="Default Paragraph Font Para Char Char Char Char Char Char Char Char Char Char Char Char Char Char Char Char Char Char"/>
    <w:basedOn w:val="Normal"/>
    <w:uiPriority w:val="99"/>
    <w:rsid w:val="00D505CA"/>
    <w:pPr>
      <w:spacing w:after="160" w:line="240" w:lineRule="exact"/>
    </w:pPr>
    <w:rPr>
      <w:rFonts w:ascii="Verdana" w:hAnsi="Verdana"/>
      <w:sz w:val="20"/>
      <w:lang w:val="en-US" w:eastAsia="en-US"/>
    </w:rPr>
  </w:style>
  <w:style w:type="paragraph" w:styleId="BodyTextIndent">
    <w:name w:val="Body Text Indent"/>
    <w:basedOn w:val="Normal"/>
    <w:link w:val="BodyTextIndentChar"/>
    <w:uiPriority w:val="99"/>
    <w:rsid w:val="00D505CA"/>
    <w:pPr>
      <w:tabs>
        <w:tab w:val="left" w:pos="0"/>
        <w:tab w:val="left" w:pos="720"/>
      </w:tabs>
      <w:suppressAutoHyphens/>
      <w:overflowPunct w:val="0"/>
      <w:autoSpaceDE w:val="0"/>
      <w:autoSpaceDN w:val="0"/>
      <w:adjustRightInd w:val="0"/>
      <w:spacing w:after="0" w:line="240" w:lineRule="atLeast"/>
      <w:ind w:left="1440" w:hanging="1440"/>
      <w:textAlignment w:val="baseline"/>
    </w:pPr>
    <w:rPr>
      <w:rFonts w:ascii="Times New Roman" w:hAnsi="Times New Roman"/>
      <w:sz w:val="22"/>
      <w:lang w:eastAsia="en-US"/>
    </w:rPr>
  </w:style>
  <w:style w:type="character" w:customStyle="1" w:styleId="BodyTextIndentChar">
    <w:name w:val="Body Text Indent Char"/>
    <w:basedOn w:val="DefaultParagraphFont"/>
    <w:link w:val="BodyTextIndent"/>
    <w:uiPriority w:val="99"/>
    <w:locked/>
    <w:rsid w:val="00D505CA"/>
    <w:rPr>
      <w:rFonts w:ascii="Times New Roman" w:hAnsi="Times New Roman" w:cs="Times New Roman"/>
      <w:sz w:val="22"/>
      <w:lang w:eastAsia="en-US"/>
    </w:rPr>
  </w:style>
  <w:style w:type="paragraph" w:customStyle="1" w:styleId="01-Level1-BB">
    <w:name w:val="01-Level1-BB"/>
    <w:basedOn w:val="Normal"/>
    <w:next w:val="Normal"/>
    <w:uiPriority w:val="99"/>
    <w:rsid w:val="006C543B"/>
    <w:pPr>
      <w:numPr>
        <w:numId w:val="2"/>
      </w:numPr>
      <w:spacing w:after="0"/>
      <w:jc w:val="both"/>
    </w:pPr>
    <w:rPr>
      <w:rFonts w:ascii="Arial" w:hAnsi="Arial"/>
      <w:b/>
      <w:sz w:val="22"/>
      <w:lang w:eastAsia="en-US"/>
    </w:rPr>
  </w:style>
  <w:style w:type="paragraph" w:customStyle="1" w:styleId="01-Level2-BB">
    <w:name w:val="01-Level2-BB"/>
    <w:basedOn w:val="Normal"/>
    <w:next w:val="Normal"/>
    <w:uiPriority w:val="99"/>
    <w:rsid w:val="006C543B"/>
    <w:pPr>
      <w:numPr>
        <w:ilvl w:val="1"/>
        <w:numId w:val="2"/>
      </w:numPr>
      <w:spacing w:after="0"/>
      <w:jc w:val="both"/>
    </w:pPr>
    <w:rPr>
      <w:rFonts w:ascii="Arial" w:hAnsi="Arial"/>
      <w:sz w:val="22"/>
      <w:lang w:eastAsia="en-US"/>
    </w:rPr>
  </w:style>
  <w:style w:type="paragraph" w:customStyle="1" w:styleId="01-Level3-BB">
    <w:name w:val="01-Level3-BB"/>
    <w:basedOn w:val="Normal"/>
    <w:next w:val="Normal"/>
    <w:uiPriority w:val="99"/>
    <w:rsid w:val="006C543B"/>
    <w:pPr>
      <w:numPr>
        <w:ilvl w:val="2"/>
        <w:numId w:val="2"/>
      </w:numPr>
      <w:spacing w:after="0"/>
      <w:jc w:val="both"/>
    </w:pPr>
    <w:rPr>
      <w:rFonts w:ascii="Arial" w:hAnsi="Arial"/>
      <w:sz w:val="22"/>
      <w:lang w:eastAsia="en-US"/>
    </w:rPr>
  </w:style>
  <w:style w:type="paragraph" w:customStyle="1" w:styleId="01-Level4-BB">
    <w:name w:val="01-Level4-BB"/>
    <w:basedOn w:val="Normal"/>
    <w:next w:val="Normal"/>
    <w:uiPriority w:val="99"/>
    <w:rsid w:val="006C543B"/>
    <w:pPr>
      <w:numPr>
        <w:ilvl w:val="3"/>
        <w:numId w:val="2"/>
      </w:numPr>
      <w:spacing w:after="0"/>
      <w:jc w:val="both"/>
    </w:pPr>
    <w:rPr>
      <w:rFonts w:ascii="Arial" w:hAnsi="Arial"/>
      <w:sz w:val="22"/>
      <w:lang w:eastAsia="en-US"/>
    </w:rPr>
  </w:style>
  <w:style w:type="paragraph" w:customStyle="1" w:styleId="01-Level5-BB">
    <w:name w:val="01-Level5-BB"/>
    <w:basedOn w:val="Normal"/>
    <w:next w:val="Normal"/>
    <w:uiPriority w:val="99"/>
    <w:rsid w:val="006C543B"/>
    <w:pPr>
      <w:numPr>
        <w:ilvl w:val="4"/>
        <w:numId w:val="2"/>
      </w:numPr>
      <w:spacing w:after="0"/>
      <w:jc w:val="both"/>
    </w:pPr>
    <w:rPr>
      <w:rFonts w:ascii="Arial" w:hAnsi="Arial"/>
      <w:sz w:val="22"/>
      <w:lang w:eastAsia="en-US"/>
    </w:rPr>
  </w:style>
  <w:style w:type="paragraph" w:customStyle="1" w:styleId="Level1">
    <w:name w:val="Level 1"/>
    <w:basedOn w:val="Normal"/>
    <w:uiPriority w:val="99"/>
    <w:rsid w:val="006C543B"/>
    <w:pPr>
      <w:numPr>
        <w:numId w:val="3"/>
      </w:numPr>
      <w:spacing w:after="240"/>
      <w:jc w:val="both"/>
      <w:outlineLvl w:val="0"/>
    </w:pPr>
    <w:rPr>
      <w:rFonts w:ascii="Arial" w:hAnsi="Arial" w:cs="Arial"/>
      <w:sz w:val="20"/>
      <w:u w:color="000000"/>
      <w:lang w:eastAsia="en-US"/>
    </w:rPr>
  </w:style>
  <w:style w:type="paragraph" w:customStyle="1" w:styleId="Level2">
    <w:name w:val="Level 2"/>
    <w:basedOn w:val="Normal"/>
    <w:uiPriority w:val="99"/>
    <w:rsid w:val="006C543B"/>
    <w:pPr>
      <w:numPr>
        <w:ilvl w:val="1"/>
        <w:numId w:val="3"/>
      </w:numPr>
      <w:spacing w:after="240"/>
      <w:jc w:val="both"/>
      <w:outlineLvl w:val="1"/>
    </w:pPr>
    <w:rPr>
      <w:rFonts w:ascii="Arial" w:hAnsi="Arial" w:cs="Arial"/>
      <w:sz w:val="20"/>
      <w:u w:color="000000"/>
      <w:lang w:eastAsia="en-US"/>
    </w:rPr>
  </w:style>
  <w:style w:type="paragraph" w:customStyle="1" w:styleId="Level3">
    <w:name w:val="Level 3"/>
    <w:basedOn w:val="Normal"/>
    <w:uiPriority w:val="99"/>
    <w:rsid w:val="006C543B"/>
    <w:pPr>
      <w:numPr>
        <w:ilvl w:val="2"/>
        <w:numId w:val="3"/>
      </w:numPr>
      <w:spacing w:after="240"/>
      <w:jc w:val="both"/>
      <w:outlineLvl w:val="2"/>
    </w:pPr>
    <w:rPr>
      <w:rFonts w:ascii="Arial" w:hAnsi="Arial" w:cs="Arial"/>
      <w:sz w:val="20"/>
      <w:u w:color="000000"/>
      <w:lang w:eastAsia="en-US"/>
    </w:rPr>
  </w:style>
  <w:style w:type="paragraph" w:customStyle="1" w:styleId="Level4">
    <w:name w:val="Level 4"/>
    <w:basedOn w:val="Normal"/>
    <w:uiPriority w:val="99"/>
    <w:rsid w:val="006C543B"/>
    <w:pPr>
      <w:numPr>
        <w:ilvl w:val="3"/>
        <w:numId w:val="3"/>
      </w:numPr>
      <w:spacing w:after="240"/>
      <w:jc w:val="both"/>
      <w:outlineLvl w:val="3"/>
    </w:pPr>
    <w:rPr>
      <w:rFonts w:ascii="Arial" w:hAnsi="Arial" w:cs="Arial"/>
      <w:sz w:val="20"/>
      <w:u w:color="000000"/>
      <w:lang w:eastAsia="en-US"/>
    </w:rPr>
  </w:style>
  <w:style w:type="paragraph" w:customStyle="1" w:styleId="Level5">
    <w:name w:val="Level 5"/>
    <w:basedOn w:val="Normal"/>
    <w:uiPriority w:val="99"/>
    <w:rsid w:val="006C543B"/>
    <w:pPr>
      <w:numPr>
        <w:ilvl w:val="4"/>
        <w:numId w:val="3"/>
      </w:numPr>
      <w:spacing w:after="240"/>
      <w:jc w:val="both"/>
      <w:outlineLvl w:val="4"/>
    </w:pPr>
    <w:rPr>
      <w:rFonts w:ascii="Arial" w:hAnsi="Arial" w:cs="Arial"/>
      <w:sz w:val="20"/>
      <w:u w:color="000000"/>
      <w:lang w:eastAsia="en-US"/>
    </w:rPr>
  </w:style>
  <w:style w:type="paragraph" w:customStyle="1" w:styleId="Level6">
    <w:name w:val="Level 6"/>
    <w:basedOn w:val="Normal"/>
    <w:uiPriority w:val="99"/>
    <w:rsid w:val="006C543B"/>
    <w:pPr>
      <w:numPr>
        <w:ilvl w:val="5"/>
        <w:numId w:val="3"/>
      </w:numPr>
      <w:spacing w:after="240"/>
      <w:jc w:val="both"/>
      <w:outlineLvl w:val="5"/>
    </w:pPr>
    <w:rPr>
      <w:rFonts w:ascii="Arial" w:hAnsi="Arial" w:cs="Arial"/>
      <w:sz w:val="20"/>
      <w:u w:color="000000"/>
      <w:lang w:eastAsia="en-US"/>
    </w:rPr>
  </w:style>
  <w:style w:type="paragraph" w:customStyle="1" w:styleId="Default">
    <w:name w:val="Default"/>
    <w:uiPriority w:val="99"/>
    <w:rsid w:val="006C543B"/>
    <w:pPr>
      <w:widowControl w:val="0"/>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rsid w:val="006C543B"/>
    <w:pPr>
      <w:spacing w:before="100" w:beforeAutospacing="1" w:after="100" w:afterAutospacing="1"/>
    </w:pPr>
    <w:rPr>
      <w:rFonts w:ascii="Times New Roman" w:hAnsi="Times New Roman"/>
      <w:szCs w:val="24"/>
      <w:lang w:eastAsia="en-GB"/>
    </w:rPr>
  </w:style>
  <w:style w:type="paragraph" w:customStyle="1" w:styleId="PCSchedule1">
    <w:name w:val="PC Schedule 1"/>
    <w:basedOn w:val="Normal"/>
    <w:uiPriority w:val="99"/>
    <w:rsid w:val="00312739"/>
    <w:pPr>
      <w:keepNext/>
      <w:numPr>
        <w:numId w:val="4"/>
      </w:numPr>
      <w:spacing w:after="240"/>
      <w:jc w:val="both"/>
      <w:outlineLvl w:val="0"/>
    </w:pPr>
    <w:rPr>
      <w:rFonts w:ascii="Arial" w:hAnsi="Arial"/>
      <w:b/>
      <w:caps/>
      <w:sz w:val="22"/>
      <w:lang w:eastAsia="en-US"/>
    </w:rPr>
  </w:style>
  <w:style w:type="paragraph" w:customStyle="1" w:styleId="PCSchedule2">
    <w:name w:val="PC Schedule 2"/>
    <w:basedOn w:val="Normal"/>
    <w:uiPriority w:val="99"/>
    <w:rsid w:val="00312739"/>
    <w:pPr>
      <w:numPr>
        <w:ilvl w:val="1"/>
        <w:numId w:val="4"/>
      </w:numPr>
      <w:spacing w:after="240"/>
      <w:jc w:val="both"/>
      <w:outlineLvl w:val="1"/>
    </w:pPr>
    <w:rPr>
      <w:rFonts w:ascii="Arial" w:hAnsi="Arial"/>
      <w:sz w:val="22"/>
      <w:lang w:eastAsia="en-US"/>
    </w:rPr>
  </w:style>
  <w:style w:type="paragraph" w:customStyle="1" w:styleId="PCSchedule3">
    <w:name w:val="PC Schedule 3"/>
    <w:basedOn w:val="Normal"/>
    <w:uiPriority w:val="99"/>
    <w:rsid w:val="00312739"/>
    <w:pPr>
      <w:numPr>
        <w:ilvl w:val="2"/>
        <w:numId w:val="4"/>
      </w:numPr>
      <w:spacing w:after="240"/>
      <w:jc w:val="both"/>
      <w:outlineLvl w:val="2"/>
    </w:pPr>
    <w:rPr>
      <w:rFonts w:ascii="Arial" w:hAnsi="Arial"/>
      <w:sz w:val="22"/>
      <w:lang w:eastAsia="en-US"/>
    </w:rPr>
  </w:style>
  <w:style w:type="paragraph" w:customStyle="1" w:styleId="PCSchedule5">
    <w:name w:val="PC Schedule 5"/>
    <w:basedOn w:val="Normal"/>
    <w:uiPriority w:val="99"/>
    <w:rsid w:val="00312739"/>
    <w:pPr>
      <w:numPr>
        <w:ilvl w:val="4"/>
        <w:numId w:val="4"/>
      </w:numPr>
      <w:tabs>
        <w:tab w:val="left" w:pos="2835"/>
      </w:tabs>
      <w:spacing w:after="240"/>
      <w:jc w:val="both"/>
      <w:outlineLvl w:val="4"/>
    </w:pPr>
    <w:rPr>
      <w:rFonts w:ascii="Arial" w:hAnsi="Arial"/>
      <w:sz w:val="22"/>
      <w:lang w:eastAsia="en-US"/>
    </w:rPr>
  </w:style>
  <w:style w:type="paragraph" w:customStyle="1" w:styleId="PCScheduleInd2">
    <w:name w:val="PC Schedule Ind 2"/>
    <w:basedOn w:val="Normal"/>
    <w:uiPriority w:val="99"/>
    <w:rsid w:val="00312739"/>
    <w:pPr>
      <w:numPr>
        <w:ilvl w:val="5"/>
        <w:numId w:val="4"/>
      </w:numPr>
      <w:spacing w:after="240"/>
      <w:jc w:val="both"/>
      <w:outlineLvl w:val="5"/>
    </w:pPr>
    <w:rPr>
      <w:rFonts w:ascii="Arial" w:hAnsi="Arial"/>
      <w:sz w:val="22"/>
      <w:lang w:eastAsia="en-US"/>
    </w:rPr>
  </w:style>
  <w:style w:type="paragraph" w:customStyle="1" w:styleId="PCScheduleInd3">
    <w:name w:val="PC Schedule Ind 3"/>
    <w:basedOn w:val="Normal"/>
    <w:uiPriority w:val="99"/>
    <w:rsid w:val="00312739"/>
    <w:pPr>
      <w:numPr>
        <w:ilvl w:val="6"/>
        <w:numId w:val="4"/>
      </w:numPr>
      <w:spacing w:after="240"/>
      <w:jc w:val="both"/>
      <w:outlineLvl w:val="6"/>
    </w:pPr>
    <w:rPr>
      <w:rFonts w:ascii="Arial" w:hAnsi="Arial"/>
      <w:sz w:val="22"/>
      <w:lang w:eastAsia="en-US"/>
    </w:rPr>
  </w:style>
  <w:style w:type="paragraph" w:customStyle="1" w:styleId="PCScheduleInd4">
    <w:name w:val="PC Schedule Ind 4"/>
    <w:basedOn w:val="Normal"/>
    <w:uiPriority w:val="99"/>
    <w:rsid w:val="00312739"/>
    <w:pPr>
      <w:numPr>
        <w:ilvl w:val="7"/>
        <w:numId w:val="4"/>
      </w:numPr>
      <w:spacing w:after="240"/>
      <w:jc w:val="both"/>
      <w:outlineLvl w:val="7"/>
    </w:pPr>
    <w:rPr>
      <w:rFonts w:ascii="Arial" w:hAnsi="Arial"/>
      <w:sz w:val="22"/>
      <w:lang w:eastAsia="en-US"/>
    </w:rPr>
  </w:style>
  <w:style w:type="paragraph" w:customStyle="1" w:styleId="PCScheduleInd5">
    <w:name w:val="PC Schedule Ind 5"/>
    <w:basedOn w:val="Normal"/>
    <w:uiPriority w:val="99"/>
    <w:rsid w:val="00312739"/>
    <w:pPr>
      <w:numPr>
        <w:ilvl w:val="8"/>
        <w:numId w:val="4"/>
      </w:numPr>
      <w:tabs>
        <w:tab w:val="left" w:pos="3686"/>
      </w:tabs>
      <w:spacing w:after="240"/>
      <w:jc w:val="both"/>
      <w:outlineLvl w:val="8"/>
    </w:pPr>
    <w:rPr>
      <w:rFonts w:ascii="Arial" w:hAnsi="Arial"/>
      <w:sz w:val="22"/>
      <w:lang w:eastAsia="en-US"/>
    </w:rPr>
  </w:style>
  <w:style w:type="paragraph" w:customStyle="1" w:styleId="BodyText1">
    <w:name w:val="Body Text1"/>
    <w:basedOn w:val="Normal"/>
    <w:uiPriority w:val="99"/>
    <w:rsid w:val="00312739"/>
    <w:pPr>
      <w:overflowPunct w:val="0"/>
      <w:autoSpaceDE w:val="0"/>
      <w:autoSpaceDN w:val="0"/>
      <w:adjustRightInd w:val="0"/>
      <w:spacing w:before="240" w:after="120"/>
      <w:textAlignment w:val="baseline"/>
    </w:pPr>
    <w:rPr>
      <w:rFonts w:ascii="Arial" w:hAnsi="Arial"/>
      <w:noProof/>
      <w:sz w:val="20"/>
      <w:lang w:val="en-US" w:eastAsia="en-US"/>
    </w:rPr>
  </w:style>
  <w:style w:type="paragraph" w:customStyle="1" w:styleId="01-NormInd2-BB">
    <w:name w:val="01-NormInd2-BB"/>
    <w:basedOn w:val="Normal"/>
    <w:uiPriority w:val="99"/>
    <w:rsid w:val="00312739"/>
    <w:pPr>
      <w:spacing w:after="0"/>
      <w:ind w:left="1440"/>
      <w:jc w:val="both"/>
    </w:pPr>
    <w:rPr>
      <w:rFonts w:ascii="Arial" w:hAnsi="Arial"/>
      <w:sz w:val="22"/>
      <w:lang w:eastAsia="en-US"/>
    </w:rPr>
  </w:style>
  <w:style w:type="paragraph" w:customStyle="1" w:styleId="Body">
    <w:name w:val="Body"/>
    <w:uiPriority w:val="99"/>
    <w:rsid w:val="002E00C9"/>
    <w:pPr>
      <w:tabs>
        <w:tab w:val="left" w:pos="360"/>
      </w:tabs>
    </w:pPr>
    <w:rPr>
      <w:rFonts w:ascii="Arial" w:hAnsi="Arial"/>
      <w:szCs w:val="20"/>
      <w:lang w:val="en-US" w:eastAsia="en-US"/>
    </w:rPr>
  </w:style>
  <w:style w:type="paragraph" w:customStyle="1" w:styleId="Paragraph2">
    <w:name w:val="Paragraph 2"/>
    <w:aliases w:val="p2"/>
    <w:basedOn w:val="Normal"/>
    <w:uiPriority w:val="99"/>
    <w:rsid w:val="002E00C9"/>
    <w:pPr>
      <w:numPr>
        <w:numId w:val="6"/>
      </w:numPr>
      <w:spacing w:before="120" w:after="120"/>
    </w:pPr>
    <w:rPr>
      <w:rFonts w:ascii="Arial" w:hAnsi="Arial"/>
      <w:b/>
      <w:sz w:val="22"/>
      <w:szCs w:val="24"/>
      <w:lang w:val="en-US" w:eastAsia="en-US"/>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uiPriority w:val="99"/>
    <w:rsid w:val="002E00C9"/>
    <w:pPr>
      <w:numPr>
        <w:ilvl w:val="1"/>
        <w:numId w:val="6"/>
      </w:numPr>
      <w:spacing w:before="120" w:after="120"/>
    </w:pPr>
    <w:rPr>
      <w:rFonts w:ascii="Arial" w:hAnsi="Arial"/>
      <w:sz w:val="22"/>
      <w:szCs w:val="24"/>
      <w:lang w:val="en-US" w:eastAsia="en-US"/>
    </w:rPr>
  </w:style>
  <w:style w:type="paragraph" w:customStyle="1" w:styleId="Paragraph4">
    <w:name w:val="Paragraph 4"/>
    <w:aliases w:val="p4,p4 Char Char Char Char Char Char,p4 Char Char Char Char Char Char6,p4 Char Char Char Char Char Char7,p4 Char Char Char Char Char Char Char,p4 Char Char Char Char Char Char Char5,p4 Char Char Char Char Char Char Char Char,Paragraph 41"/>
    <w:basedOn w:val="Normal"/>
    <w:uiPriority w:val="99"/>
    <w:rsid w:val="002E00C9"/>
    <w:pPr>
      <w:numPr>
        <w:ilvl w:val="2"/>
        <w:numId w:val="6"/>
      </w:numPr>
      <w:spacing w:before="120" w:after="120"/>
    </w:pPr>
    <w:rPr>
      <w:rFonts w:ascii="Arial" w:hAnsi="Arial"/>
      <w:sz w:val="22"/>
      <w:szCs w:val="24"/>
      <w:lang w:val="en-US" w:eastAsia="en-US"/>
    </w:rPr>
  </w:style>
  <w:style w:type="paragraph" w:styleId="TOC3">
    <w:name w:val="toc 3"/>
    <w:basedOn w:val="Normal"/>
    <w:next w:val="Normal"/>
    <w:autoRedefine/>
    <w:uiPriority w:val="39"/>
    <w:qFormat/>
    <w:rsid w:val="004C1C15"/>
    <w:pPr>
      <w:spacing w:after="100"/>
      <w:ind w:left="480"/>
    </w:pPr>
  </w:style>
  <w:style w:type="paragraph" w:styleId="Header">
    <w:name w:val="header"/>
    <w:basedOn w:val="Normal"/>
    <w:link w:val="HeaderChar"/>
    <w:uiPriority w:val="99"/>
    <w:rsid w:val="00050053"/>
    <w:pPr>
      <w:tabs>
        <w:tab w:val="center" w:pos="4513"/>
        <w:tab w:val="right" w:pos="9026"/>
      </w:tabs>
      <w:spacing w:after="0"/>
    </w:pPr>
  </w:style>
  <w:style w:type="character" w:customStyle="1" w:styleId="HeaderChar">
    <w:name w:val="Header Char"/>
    <w:basedOn w:val="DefaultParagraphFont"/>
    <w:link w:val="Header"/>
    <w:uiPriority w:val="99"/>
    <w:locked/>
    <w:rsid w:val="00050053"/>
    <w:rPr>
      <w:rFonts w:cs="Times New Roman"/>
      <w:sz w:val="24"/>
    </w:rPr>
  </w:style>
  <w:style w:type="paragraph" w:styleId="Footer">
    <w:name w:val="footer"/>
    <w:basedOn w:val="Normal"/>
    <w:link w:val="FooterChar"/>
    <w:uiPriority w:val="99"/>
    <w:rsid w:val="00050053"/>
    <w:pPr>
      <w:tabs>
        <w:tab w:val="center" w:pos="4513"/>
        <w:tab w:val="right" w:pos="9026"/>
      </w:tabs>
      <w:spacing w:after="0"/>
    </w:pPr>
  </w:style>
  <w:style w:type="character" w:customStyle="1" w:styleId="FooterChar">
    <w:name w:val="Footer Char"/>
    <w:basedOn w:val="DefaultParagraphFont"/>
    <w:link w:val="Footer"/>
    <w:uiPriority w:val="99"/>
    <w:locked/>
    <w:rsid w:val="00050053"/>
    <w:rPr>
      <w:rFonts w:cs="Times New Roman"/>
      <w:sz w:val="24"/>
    </w:rPr>
  </w:style>
  <w:style w:type="paragraph" w:customStyle="1" w:styleId="BodyText2">
    <w:name w:val="Body Text2"/>
    <w:basedOn w:val="Normal"/>
    <w:uiPriority w:val="99"/>
    <w:rsid w:val="00B90090"/>
    <w:pPr>
      <w:overflowPunct w:val="0"/>
      <w:autoSpaceDE w:val="0"/>
      <w:autoSpaceDN w:val="0"/>
      <w:adjustRightInd w:val="0"/>
      <w:spacing w:before="240" w:after="120"/>
      <w:textAlignment w:val="baseline"/>
    </w:pPr>
    <w:rPr>
      <w:rFonts w:ascii="Arial" w:hAnsi="Arial"/>
      <w:noProof/>
      <w:sz w:val="20"/>
      <w:lang w:val="en-US" w:eastAsia="en-US"/>
    </w:rPr>
  </w:style>
  <w:style w:type="paragraph" w:customStyle="1" w:styleId="00-Normal-BB">
    <w:name w:val="00-Normal-BB"/>
    <w:uiPriority w:val="99"/>
    <w:rsid w:val="00B90090"/>
    <w:pPr>
      <w:jc w:val="both"/>
    </w:pPr>
    <w:rPr>
      <w:rFonts w:ascii="Arial" w:hAnsi="Arial"/>
      <w:szCs w:val="20"/>
      <w:lang w:eastAsia="en-US"/>
    </w:rPr>
  </w:style>
  <w:style w:type="character" w:styleId="CommentReference">
    <w:name w:val="annotation reference"/>
    <w:basedOn w:val="DefaultParagraphFont"/>
    <w:semiHidden/>
    <w:rsid w:val="001C67E5"/>
    <w:rPr>
      <w:rFonts w:cs="Times New Roman"/>
      <w:sz w:val="16"/>
      <w:szCs w:val="16"/>
    </w:rPr>
  </w:style>
  <w:style w:type="paragraph" w:styleId="CommentText">
    <w:name w:val="annotation text"/>
    <w:basedOn w:val="Normal"/>
    <w:link w:val="CommentTextChar"/>
    <w:uiPriority w:val="99"/>
    <w:semiHidden/>
    <w:rsid w:val="001C67E5"/>
    <w:rPr>
      <w:sz w:val="20"/>
    </w:rPr>
  </w:style>
  <w:style w:type="character" w:customStyle="1" w:styleId="CommentTextChar">
    <w:name w:val="Comment Text Char"/>
    <w:basedOn w:val="DefaultParagraphFont"/>
    <w:link w:val="CommentText"/>
    <w:uiPriority w:val="99"/>
    <w:semiHidden/>
    <w:locked/>
    <w:rsid w:val="001C67E5"/>
    <w:rPr>
      <w:rFonts w:cs="Times New Roman"/>
    </w:rPr>
  </w:style>
  <w:style w:type="paragraph" w:styleId="CommentSubject">
    <w:name w:val="annotation subject"/>
    <w:basedOn w:val="CommentText"/>
    <w:next w:val="CommentText"/>
    <w:link w:val="CommentSubjectChar"/>
    <w:uiPriority w:val="99"/>
    <w:semiHidden/>
    <w:rsid w:val="001C67E5"/>
    <w:rPr>
      <w:b/>
      <w:bCs/>
    </w:rPr>
  </w:style>
  <w:style w:type="character" w:customStyle="1" w:styleId="CommentSubjectChar">
    <w:name w:val="Comment Subject Char"/>
    <w:basedOn w:val="CommentTextChar"/>
    <w:link w:val="CommentSubject"/>
    <w:uiPriority w:val="99"/>
    <w:semiHidden/>
    <w:locked/>
    <w:rsid w:val="001C67E5"/>
    <w:rPr>
      <w:rFonts w:cs="Times New Roman"/>
      <w:b/>
      <w:bCs/>
    </w:rPr>
  </w:style>
  <w:style w:type="paragraph" w:styleId="Revision">
    <w:name w:val="Revision"/>
    <w:hidden/>
    <w:uiPriority w:val="99"/>
    <w:semiHidden/>
    <w:rsid w:val="00740287"/>
    <w:rPr>
      <w:sz w:val="24"/>
      <w:szCs w:val="20"/>
      <w:lang w:eastAsia="ja-JP"/>
    </w:rPr>
  </w:style>
  <w:style w:type="paragraph" w:customStyle="1" w:styleId="PQQbullet">
    <w:name w:val="PQQ bullet"/>
    <w:basedOn w:val="Normal"/>
    <w:link w:val="PQQbulletChar"/>
    <w:uiPriority w:val="99"/>
    <w:rsid w:val="007E0B0E"/>
    <w:pPr>
      <w:numPr>
        <w:numId w:val="8"/>
      </w:numPr>
      <w:spacing w:after="0"/>
      <w:jc w:val="both"/>
    </w:pPr>
    <w:rPr>
      <w:rFonts w:ascii="Arial" w:hAnsi="Arial"/>
      <w:sz w:val="22"/>
      <w:lang w:eastAsia="en-GB"/>
    </w:rPr>
  </w:style>
  <w:style w:type="paragraph" w:customStyle="1" w:styleId="PQQJustified">
    <w:name w:val="PQQ Justified"/>
    <w:basedOn w:val="Normal"/>
    <w:link w:val="PQQJustifiedChar"/>
    <w:uiPriority w:val="99"/>
    <w:rsid w:val="007E0B0E"/>
    <w:pPr>
      <w:spacing w:before="60" w:after="60"/>
      <w:ind w:left="709"/>
      <w:jc w:val="both"/>
    </w:pPr>
    <w:rPr>
      <w:rFonts w:ascii="Arial" w:hAnsi="Arial"/>
      <w:sz w:val="22"/>
      <w:lang w:eastAsia="en-GB"/>
    </w:rPr>
  </w:style>
  <w:style w:type="character" w:customStyle="1" w:styleId="PQQJustifiedChar">
    <w:name w:val="PQQ Justified Char"/>
    <w:link w:val="PQQJustified"/>
    <w:uiPriority w:val="99"/>
    <w:locked/>
    <w:rsid w:val="007E0B0E"/>
    <w:rPr>
      <w:rFonts w:ascii="Arial" w:hAnsi="Arial"/>
      <w:sz w:val="22"/>
      <w:lang w:val="en-GB" w:eastAsia="en-GB"/>
    </w:rPr>
  </w:style>
  <w:style w:type="character" w:customStyle="1" w:styleId="PQQbulletChar">
    <w:name w:val="PQQ bullet Char"/>
    <w:link w:val="PQQbullet"/>
    <w:uiPriority w:val="99"/>
    <w:locked/>
    <w:rsid w:val="007E0B0E"/>
    <w:rPr>
      <w:rFonts w:ascii="Arial" w:hAnsi="Arial"/>
      <w:szCs w:val="20"/>
    </w:rPr>
  </w:style>
  <w:style w:type="character" w:styleId="Emphasis">
    <w:name w:val="Emphasis"/>
    <w:basedOn w:val="DefaultParagraphFont"/>
    <w:uiPriority w:val="20"/>
    <w:qFormat/>
    <w:locked/>
    <w:rsid w:val="007E0B0E"/>
    <w:rPr>
      <w:rFonts w:cs="Times New Roman"/>
      <w:i/>
    </w:rPr>
  </w:style>
  <w:style w:type="paragraph" w:customStyle="1" w:styleId="MOIText">
    <w:name w:val="MOI Text"/>
    <w:basedOn w:val="Normal"/>
    <w:uiPriority w:val="99"/>
    <w:rsid w:val="007E0B0E"/>
    <w:pPr>
      <w:spacing w:before="60" w:after="60"/>
      <w:ind w:left="720"/>
      <w:jc w:val="both"/>
    </w:pPr>
    <w:rPr>
      <w:rFonts w:ascii="Arial" w:hAnsi="Arial" w:cs="Arial"/>
      <w:sz w:val="22"/>
      <w:szCs w:val="22"/>
      <w:lang w:eastAsia="en-GB"/>
    </w:rPr>
  </w:style>
  <w:style w:type="paragraph" w:customStyle="1" w:styleId="PQQHead2">
    <w:name w:val="PQQ Head 2"/>
    <w:basedOn w:val="Heading2"/>
    <w:next w:val="Normal"/>
    <w:autoRedefine/>
    <w:uiPriority w:val="99"/>
    <w:rsid w:val="00751681"/>
    <w:pPr>
      <w:keepLines w:val="0"/>
      <w:spacing w:before="120" w:after="120"/>
      <w:ind w:left="709" w:hanging="709"/>
      <w:jc w:val="both"/>
    </w:pPr>
    <w:rPr>
      <w:rFonts w:ascii="Arial" w:eastAsia="MS Mincho" w:hAnsi="Arial" w:cs="Arial"/>
      <w:bCs w:val="0"/>
      <w:color w:val="auto"/>
      <w:sz w:val="28"/>
      <w:szCs w:val="28"/>
      <w:lang w:eastAsia="en-GB"/>
    </w:rPr>
  </w:style>
  <w:style w:type="paragraph" w:customStyle="1" w:styleId="StyleJustifiedLeft127cm">
    <w:name w:val="Style Justified Left:  1.27 cm"/>
    <w:basedOn w:val="Normal"/>
    <w:uiPriority w:val="99"/>
    <w:rsid w:val="00C64E37"/>
    <w:pPr>
      <w:spacing w:before="60" w:after="60"/>
      <w:ind w:left="567"/>
      <w:jc w:val="both"/>
    </w:pPr>
    <w:rPr>
      <w:rFonts w:ascii="Arial" w:hAnsi="Arial"/>
      <w:sz w:val="22"/>
      <w:lang w:eastAsia="en-GB"/>
    </w:rPr>
  </w:style>
  <w:style w:type="paragraph" w:customStyle="1" w:styleId="LevelA2">
    <w:name w:val="Level A2"/>
    <w:basedOn w:val="Heading2"/>
    <w:next w:val="Normal"/>
    <w:uiPriority w:val="99"/>
    <w:rsid w:val="00C64E37"/>
    <w:pPr>
      <w:keepLines w:val="0"/>
      <w:numPr>
        <w:ilvl w:val="1"/>
        <w:numId w:val="10"/>
      </w:numPr>
      <w:spacing w:before="60" w:after="120"/>
    </w:pPr>
    <w:rPr>
      <w:rFonts w:ascii="Cambria" w:eastAsia="MS Mincho" w:hAnsi="Cambria" w:cs="Arial"/>
      <w:b w:val="0"/>
      <w:bCs w:val="0"/>
      <w:i/>
      <w:color w:val="auto"/>
      <w:sz w:val="28"/>
      <w:szCs w:val="20"/>
      <w:lang w:eastAsia="en-GB"/>
    </w:rPr>
  </w:style>
  <w:style w:type="paragraph" w:customStyle="1" w:styleId="Style10ptBold">
    <w:name w:val="Style 10 pt Bold"/>
    <w:basedOn w:val="Normal"/>
    <w:uiPriority w:val="99"/>
    <w:rsid w:val="00C64E37"/>
    <w:pPr>
      <w:spacing w:before="60" w:after="60"/>
    </w:pPr>
    <w:rPr>
      <w:rFonts w:ascii="Arial" w:hAnsi="Arial"/>
      <w:b/>
      <w:bCs/>
      <w:sz w:val="20"/>
      <w:lang w:eastAsia="en-GB"/>
    </w:rPr>
  </w:style>
  <w:style w:type="paragraph" w:customStyle="1" w:styleId="LevelB1">
    <w:name w:val="Level B1"/>
    <w:basedOn w:val="Normal"/>
    <w:next w:val="Normal"/>
    <w:autoRedefine/>
    <w:uiPriority w:val="99"/>
    <w:rsid w:val="00C64E37"/>
    <w:pPr>
      <w:numPr>
        <w:numId w:val="10"/>
      </w:numPr>
      <w:tabs>
        <w:tab w:val="clear" w:pos="360"/>
        <w:tab w:val="num" w:pos="0"/>
      </w:tabs>
      <w:spacing w:before="60" w:after="60"/>
      <w:ind w:hanging="360"/>
      <w:jc w:val="both"/>
      <w:outlineLvl w:val="0"/>
    </w:pPr>
    <w:rPr>
      <w:rFonts w:ascii="Arial" w:hAnsi="Arial" w:cs="Arial"/>
      <w:bCs/>
      <w:kern w:val="32"/>
      <w:sz w:val="20"/>
      <w:lang w:eastAsia="en-GB"/>
    </w:rPr>
  </w:style>
  <w:style w:type="paragraph" w:customStyle="1" w:styleId="ResponseTable">
    <w:name w:val="Response Table"/>
    <w:basedOn w:val="Normal"/>
    <w:uiPriority w:val="99"/>
    <w:rsid w:val="00C64E37"/>
    <w:pPr>
      <w:spacing w:before="60" w:after="60"/>
    </w:pPr>
    <w:rPr>
      <w:rFonts w:ascii="Arial" w:hAnsi="Arial"/>
      <w:color w:val="0000FF"/>
      <w:sz w:val="20"/>
      <w:lang w:eastAsia="en-GB"/>
    </w:rPr>
  </w:style>
  <w:style w:type="paragraph" w:styleId="TOCHeading">
    <w:name w:val="TOC Heading"/>
    <w:basedOn w:val="Heading1"/>
    <w:next w:val="Normal"/>
    <w:uiPriority w:val="39"/>
    <w:semiHidden/>
    <w:unhideWhenUsed/>
    <w:qFormat/>
    <w:rsid w:val="006B2AFF"/>
    <w:pPr>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table" w:styleId="TableGrid">
    <w:name w:val="Table Grid"/>
    <w:basedOn w:val="TableNormal"/>
    <w:uiPriority w:val="59"/>
    <w:locked/>
    <w:rsid w:val="00F57B31"/>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6F1A11"/>
    <w:pPr>
      <w:spacing w:after="120"/>
    </w:pPr>
  </w:style>
  <w:style w:type="character" w:customStyle="1" w:styleId="BodyTextChar">
    <w:name w:val="Body Text Char"/>
    <w:basedOn w:val="DefaultParagraphFont"/>
    <w:link w:val="BodyText"/>
    <w:uiPriority w:val="99"/>
    <w:semiHidden/>
    <w:rsid w:val="006F1A11"/>
    <w:rPr>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276172">
      <w:marLeft w:val="0"/>
      <w:marRight w:val="0"/>
      <w:marTop w:val="0"/>
      <w:marBottom w:val="0"/>
      <w:divBdr>
        <w:top w:val="none" w:sz="0" w:space="0" w:color="auto"/>
        <w:left w:val="none" w:sz="0" w:space="0" w:color="auto"/>
        <w:bottom w:val="none" w:sz="0" w:space="0" w:color="auto"/>
        <w:right w:val="none" w:sz="0" w:space="0" w:color="auto"/>
      </w:divBdr>
    </w:div>
    <w:div w:id="356276173">
      <w:marLeft w:val="0"/>
      <w:marRight w:val="0"/>
      <w:marTop w:val="0"/>
      <w:marBottom w:val="0"/>
      <w:divBdr>
        <w:top w:val="none" w:sz="0" w:space="0" w:color="auto"/>
        <w:left w:val="none" w:sz="0" w:space="0" w:color="auto"/>
        <w:bottom w:val="none" w:sz="0" w:space="0" w:color="auto"/>
        <w:right w:val="none" w:sz="0" w:space="0" w:color="auto"/>
      </w:divBdr>
    </w:div>
    <w:div w:id="356276174">
      <w:marLeft w:val="0"/>
      <w:marRight w:val="0"/>
      <w:marTop w:val="0"/>
      <w:marBottom w:val="0"/>
      <w:divBdr>
        <w:top w:val="none" w:sz="0" w:space="0" w:color="auto"/>
        <w:left w:val="none" w:sz="0" w:space="0" w:color="auto"/>
        <w:bottom w:val="none" w:sz="0" w:space="0" w:color="auto"/>
        <w:right w:val="none" w:sz="0" w:space="0" w:color="auto"/>
      </w:divBdr>
    </w:div>
    <w:div w:id="356276175">
      <w:marLeft w:val="0"/>
      <w:marRight w:val="0"/>
      <w:marTop w:val="0"/>
      <w:marBottom w:val="0"/>
      <w:divBdr>
        <w:top w:val="none" w:sz="0" w:space="0" w:color="auto"/>
        <w:left w:val="none" w:sz="0" w:space="0" w:color="auto"/>
        <w:bottom w:val="none" w:sz="0" w:space="0" w:color="auto"/>
        <w:right w:val="none" w:sz="0" w:space="0" w:color="auto"/>
      </w:divBdr>
    </w:div>
    <w:div w:id="356276176">
      <w:marLeft w:val="0"/>
      <w:marRight w:val="0"/>
      <w:marTop w:val="0"/>
      <w:marBottom w:val="0"/>
      <w:divBdr>
        <w:top w:val="none" w:sz="0" w:space="0" w:color="auto"/>
        <w:left w:val="none" w:sz="0" w:space="0" w:color="auto"/>
        <w:bottom w:val="none" w:sz="0" w:space="0" w:color="auto"/>
        <w:right w:val="none" w:sz="0" w:space="0" w:color="auto"/>
      </w:divBdr>
    </w:div>
    <w:div w:id="356276177">
      <w:marLeft w:val="0"/>
      <w:marRight w:val="0"/>
      <w:marTop w:val="0"/>
      <w:marBottom w:val="0"/>
      <w:divBdr>
        <w:top w:val="none" w:sz="0" w:space="0" w:color="auto"/>
        <w:left w:val="none" w:sz="0" w:space="0" w:color="auto"/>
        <w:bottom w:val="none" w:sz="0" w:space="0" w:color="auto"/>
        <w:right w:val="none" w:sz="0" w:space="0" w:color="auto"/>
      </w:divBdr>
    </w:div>
    <w:div w:id="356276178">
      <w:marLeft w:val="0"/>
      <w:marRight w:val="0"/>
      <w:marTop w:val="0"/>
      <w:marBottom w:val="0"/>
      <w:divBdr>
        <w:top w:val="none" w:sz="0" w:space="0" w:color="auto"/>
        <w:left w:val="none" w:sz="0" w:space="0" w:color="auto"/>
        <w:bottom w:val="none" w:sz="0" w:space="0" w:color="auto"/>
        <w:right w:val="none" w:sz="0" w:space="0" w:color="auto"/>
      </w:divBdr>
    </w:div>
    <w:div w:id="356276179">
      <w:marLeft w:val="0"/>
      <w:marRight w:val="0"/>
      <w:marTop w:val="0"/>
      <w:marBottom w:val="0"/>
      <w:divBdr>
        <w:top w:val="none" w:sz="0" w:space="0" w:color="auto"/>
        <w:left w:val="none" w:sz="0" w:space="0" w:color="auto"/>
        <w:bottom w:val="none" w:sz="0" w:space="0" w:color="auto"/>
        <w:right w:val="none" w:sz="0" w:space="0" w:color="auto"/>
      </w:divBdr>
    </w:div>
    <w:div w:id="356276180">
      <w:marLeft w:val="0"/>
      <w:marRight w:val="0"/>
      <w:marTop w:val="0"/>
      <w:marBottom w:val="0"/>
      <w:divBdr>
        <w:top w:val="none" w:sz="0" w:space="0" w:color="auto"/>
        <w:left w:val="none" w:sz="0" w:space="0" w:color="auto"/>
        <w:bottom w:val="none" w:sz="0" w:space="0" w:color="auto"/>
        <w:right w:val="none" w:sz="0" w:space="0" w:color="auto"/>
      </w:divBdr>
    </w:div>
    <w:div w:id="356276181">
      <w:marLeft w:val="0"/>
      <w:marRight w:val="0"/>
      <w:marTop w:val="0"/>
      <w:marBottom w:val="0"/>
      <w:divBdr>
        <w:top w:val="none" w:sz="0" w:space="0" w:color="auto"/>
        <w:left w:val="none" w:sz="0" w:space="0" w:color="auto"/>
        <w:bottom w:val="none" w:sz="0" w:space="0" w:color="auto"/>
        <w:right w:val="none" w:sz="0" w:space="0" w:color="auto"/>
      </w:divBdr>
    </w:div>
    <w:div w:id="356276182">
      <w:marLeft w:val="0"/>
      <w:marRight w:val="0"/>
      <w:marTop w:val="0"/>
      <w:marBottom w:val="0"/>
      <w:divBdr>
        <w:top w:val="none" w:sz="0" w:space="0" w:color="auto"/>
        <w:left w:val="none" w:sz="0" w:space="0" w:color="auto"/>
        <w:bottom w:val="none" w:sz="0" w:space="0" w:color="auto"/>
        <w:right w:val="none" w:sz="0" w:space="0" w:color="auto"/>
      </w:divBdr>
    </w:div>
    <w:div w:id="356276183">
      <w:marLeft w:val="0"/>
      <w:marRight w:val="0"/>
      <w:marTop w:val="0"/>
      <w:marBottom w:val="0"/>
      <w:divBdr>
        <w:top w:val="none" w:sz="0" w:space="0" w:color="auto"/>
        <w:left w:val="none" w:sz="0" w:space="0" w:color="auto"/>
        <w:bottom w:val="none" w:sz="0" w:space="0" w:color="auto"/>
        <w:right w:val="none" w:sz="0" w:space="0" w:color="auto"/>
      </w:divBdr>
    </w:div>
    <w:div w:id="356276184">
      <w:marLeft w:val="0"/>
      <w:marRight w:val="0"/>
      <w:marTop w:val="0"/>
      <w:marBottom w:val="0"/>
      <w:divBdr>
        <w:top w:val="none" w:sz="0" w:space="0" w:color="auto"/>
        <w:left w:val="none" w:sz="0" w:space="0" w:color="auto"/>
        <w:bottom w:val="none" w:sz="0" w:space="0" w:color="auto"/>
        <w:right w:val="none" w:sz="0" w:space="0" w:color="auto"/>
      </w:divBdr>
    </w:div>
    <w:div w:id="356276187">
      <w:marLeft w:val="0"/>
      <w:marRight w:val="0"/>
      <w:marTop w:val="0"/>
      <w:marBottom w:val="0"/>
      <w:divBdr>
        <w:top w:val="none" w:sz="0" w:space="0" w:color="auto"/>
        <w:left w:val="none" w:sz="0" w:space="0" w:color="auto"/>
        <w:bottom w:val="none" w:sz="0" w:space="0" w:color="auto"/>
        <w:right w:val="none" w:sz="0" w:space="0" w:color="auto"/>
      </w:divBdr>
      <w:divsChild>
        <w:div w:id="356276200">
          <w:marLeft w:val="0"/>
          <w:marRight w:val="0"/>
          <w:marTop w:val="0"/>
          <w:marBottom w:val="0"/>
          <w:divBdr>
            <w:top w:val="none" w:sz="0" w:space="0" w:color="auto"/>
            <w:left w:val="none" w:sz="0" w:space="0" w:color="auto"/>
            <w:bottom w:val="none" w:sz="0" w:space="0" w:color="auto"/>
            <w:right w:val="none" w:sz="0" w:space="0" w:color="auto"/>
          </w:divBdr>
          <w:divsChild>
            <w:div w:id="356276195">
              <w:marLeft w:val="0"/>
              <w:marRight w:val="0"/>
              <w:marTop w:val="0"/>
              <w:marBottom w:val="0"/>
              <w:divBdr>
                <w:top w:val="none" w:sz="0" w:space="0" w:color="auto"/>
                <w:left w:val="none" w:sz="0" w:space="0" w:color="auto"/>
                <w:bottom w:val="none" w:sz="0" w:space="0" w:color="auto"/>
                <w:right w:val="none" w:sz="0" w:space="0" w:color="auto"/>
              </w:divBdr>
              <w:divsChild>
                <w:div w:id="356276197">
                  <w:marLeft w:val="0"/>
                  <w:marRight w:val="0"/>
                  <w:marTop w:val="0"/>
                  <w:marBottom w:val="0"/>
                  <w:divBdr>
                    <w:top w:val="none" w:sz="0" w:space="0" w:color="auto"/>
                    <w:left w:val="none" w:sz="0" w:space="0" w:color="auto"/>
                    <w:bottom w:val="none" w:sz="0" w:space="0" w:color="auto"/>
                    <w:right w:val="none" w:sz="0" w:space="0" w:color="auto"/>
                  </w:divBdr>
                  <w:divsChild>
                    <w:div w:id="356276198">
                      <w:marLeft w:val="0"/>
                      <w:marRight w:val="0"/>
                      <w:marTop w:val="0"/>
                      <w:marBottom w:val="0"/>
                      <w:divBdr>
                        <w:top w:val="none" w:sz="0" w:space="0" w:color="auto"/>
                        <w:left w:val="none" w:sz="0" w:space="0" w:color="auto"/>
                        <w:bottom w:val="none" w:sz="0" w:space="0" w:color="auto"/>
                        <w:right w:val="none" w:sz="0" w:space="0" w:color="auto"/>
                      </w:divBdr>
                      <w:divsChild>
                        <w:div w:id="35627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6276188">
      <w:marLeft w:val="0"/>
      <w:marRight w:val="0"/>
      <w:marTop w:val="0"/>
      <w:marBottom w:val="0"/>
      <w:divBdr>
        <w:top w:val="none" w:sz="0" w:space="0" w:color="auto"/>
        <w:left w:val="none" w:sz="0" w:space="0" w:color="auto"/>
        <w:bottom w:val="none" w:sz="0" w:space="0" w:color="auto"/>
        <w:right w:val="none" w:sz="0" w:space="0" w:color="auto"/>
      </w:divBdr>
      <w:divsChild>
        <w:div w:id="356276185">
          <w:marLeft w:val="274"/>
          <w:marRight w:val="0"/>
          <w:marTop w:val="0"/>
          <w:marBottom w:val="0"/>
          <w:divBdr>
            <w:top w:val="none" w:sz="0" w:space="0" w:color="auto"/>
            <w:left w:val="none" w:sz="0" w:space="0" w:color="auto"/>
            <w:bottom w:val="none" w:sz="0" w:space="0" w:color="auto"/>
            <w:right w:val="none" w:sz="0" w:space="0" w:color="auto"/>
          </w:divBdr>
        </w:div>
        <w:div w:id="356276191">
          <w:marLeft w:val="274"/>
          <w:marRight w:val="0"/>
          <w:marTop w:val="0"/>
          <w:marBottom w:val="0"/>
          <w:divBdr>
            <w:top w:val="none" w:sz="0" w:space="0" w:color="auto"/>
            <w:left w:val="none" w:sz="0" w:space="0" w:color="auto"/>
            <w:bottom w:val="none" w:sz="0" w:space="0" w:color="auto"/>
            <w:right w:val="none" w:sz="0" w:space="0" w:color="auto"/>
          </w:divBdr>
        </w:div>
        <w:div w:id="356276192">
          <w:marLeft w:val="274"/>
          <w:marRight w:val="0"/>
          <w:marTop w:val="0"/>
          <w:marBottom w:val="0"/>
          <w:divBdr>
            <w:top w:val="none" w:sz="0" w:space="0" w:color="auto"/>
            <w:left w:val="none" w:sz="0" w:space="0" w:color="auto"/>
            <w:bottom w:val="none" w:sz="0" w:space="0" w:color="auto"/>
            <w:right w:val="none" w:sz="0" w:space="0" w:color="auto"/>
          </w:divBdr>
        </w:div>
        <w:div w:id="356276193">
          <w:marLeft w:val="274"/>
          <w:marRight w:val="0"/>
          <w:marTop w:val="0"/>
          <w:marBottom w:val="0"/>
          <w:divBdr>
            <w:top w:val="none" w:sz="0" w:space="0" w:color="auto"/>
            <w:left w:val="none" w:sz="0" w:space="0" w:color="auto"/>
            <w:bottom w:val="none" w:sz="0" w:space="0" w:color="auto"/>
            <w:right w:val="none" w:sz="0" w:space="0" w:color="auto"/>
          </w:divBdr>
        </w:div>
        <w:div w:id="356276194">
          <w:marLeft w:val="274"/>
          <w:marRight w:val="0"/>
          <w:marTop w:val="0"/>
          <w:marBottom w:val="0"/>
          <w:divBdr>
            <w:top w:val="none" w:sz="0" w:space="0" w:color="auto"/>
            <w:left w:val="none" w:sz="0" w:space="0" w:color="auto"/>
            <w:bottom w:val="none" w:sz="0" w:space="0" w:color="auto"/>
            <w:right w:val="none" w:sz="0" w:space="0" w:color="auto"/>
          </w:divBdr>
        </w:div>
        <w:div w:id="356276199">
          <w:marLeft w:val="274"/>
          <w:marRight w:val="0"/>
          <w:marTop w:val="0"/>
          <w:marBottom w:val="0"/>
          <w:divBdr>
            <w:top w:val="none" w:sz="0" w:space="0" w:color="auto"/>
            <w:left w:val="none" w:sz="0" w:space="0" w:color="auto"/>
            <w:bottom w:val="none" w:sz="0" w:space="0" w:color="auto"/>
            <w:right w:val="none" w:sz="0" w:space="0" w:color="auto"/>
          </w:divBdr>
        </w:div>
      </w:divsChild>
    </w:div>
    <w:div w:id="356276189">
      <w:marLeft w:val="0"/>
      <w:marRight w:val="0"/>
      <w:marTop w:val="0"/>
      <w:marBottom w:val="0"/>
      <w:divBdr>
        <w:top w:val="none" w:sz="0" w:space="0" w:color="auto"/>
        <w:left w:val="none" w:sz="0" w:space="0" w:color="auto"/>
        <w:bottom w:val="none" w:sz="0" w:space="0" w:color="auto"/>
        <w:right w:val="none" w:sz="0" w:space="0" w:color="auto"/>
      </w:divBdr>
    </w:div>
    <w:div w:id="356276190">
      <w:marLeft w:val="0"/>
      <w:marRight w:val="0"/>
      <w:marTop w:val="0"/>
      <w:marBottom w:val="0"/>
      <w:divBdr>
        <w:top w:val="none" w:sz="0" w:space="0" w:color="auto"/>
        <w:left w:val="none" w:sz="0" w:space="0" w:color="auto"/>
        <w:bottom w:val="none" w:sz="0" w:space="0" w:color="auto"/>
        <w:right w:val="none" w:sz="0" w:space="0" w:color="auto"/>
      </w:divBdr>
      <w:divsChild>
        <w:div w:id="356276186">
          <w:marLeft w:val="0"/>
          <w:marRight w:val="0"/>
          <w:marTop w:val="0"/>
          <w:marBottom w:val="0"/>
          <w:divBdr>
            <w:top w:val="none" w:sz="0" w:space="0" w:color="auto"/>
            <w:left w:val="none" w:sz="0" w:space="0" w:color="auto"/>
            <w:bottom w:val="none" w:sz="0" w:space="0" w:color="auto"/>
            <w:right w:val="none" w:sz="0" w:space="0" w:color="auto"/>
          </w:divBdr>
        </w:div>
      </w:divsChild>
    </w:div>
    <w:div w:id="356276196">
      <w:marLeft w:val="0"/>
      <w:marRight w:val="0"/>
      <w:marTop w:val="0"/>
      <w:marBottom w:val="0"/>
      <w:divBdr>
        <w:top w:val="none" w:sz="0" w:space="0" w:color="auto"/>
        <w:left w:val="none" w:sz="0" w:space="0" w:color="auto"/>
        <w:bottom w:val="none" w:sz="0" w:space="0" w:color="auto"/>
        <w:right w:val="none" w:sz="0" w:space="0" w:color="auto"/>
      </w:divBdr>
    </w:div>
    <w:div w:id="356276201">
      <w:marLeft w:val="0"/>
      <w:marRight w:val="0"/>
      <w:marTop w:val="0"/>
      <w:marBottom w:val="0"/>
      <w:divBdr>
        <w:top w:val="none" w:sz="0" w:space="0" w:color="auto"/>
        <w:left w:val="none" w:sz="0" w:space="0" w:color="auto"/>
        <w:bottom w:val="none" w:sz="0" w:space="0" w:color="auto"/>
        <w:right w:val="none" w:sz="0" w:space="0" w:color="auto"/>
      </w:divBdr>
    </w:div>
    <w:div w:id="356276203">
      <w:marLeft w:val="0"/>
      <w:marRight w:val="0"/>
      <w:marTop w:val="0"/>
      <w:marBottom w:val="0"/>
      <w:divBdr>
        <w:top w:val="none" w:sz="0" w:space="0" w:color="auto"/>
        <w:left w:val="none" w:sz="0" w:space="0" w:color="auto"/>
        <w:bottom w:val="none" w:sz="0" w:space="0" w:color="auto"/>
        <w:right w:val="none" w:sz="0" w:space="0" w:color="auto"/>
      </w:divBdr>
    </w:div>
    <w:div w:id="356276205">
      <w:marLeft w:val="0"/>
      <w:marRight w:val="0"/>
      <w:marTop w:val="0"/>
      <w:marBottom w:val="0"/>
      <w:divBdr>
        <w:top w:val="none" w:sz="0" w:space="0" w:color="auto"/>
        <w:left w:val="none" w:sz="0" w:space="0" w:color="auto"/>
        <w:bottom w:val="none" w:sz="0" w:space="0" w:color="auto"/>
        <w:right w:val="none" w:sz="0" w:space="0" w:color="auto"/>
      </w:divBdr>
    </w:div>
    <w:div w:id="356276210">
      <w:marLeft w:val="0"/>
      <w:marRight w:val="0"/>
      <w:marTop w:val="0"/>
      <w:marBottom w:val="0"/>
      <w:divBdr>
        <w:top w:val="none" w:sz="0" w:space="0" w:color="auto"/>
        <w:left w:val="none" w:sz="0" w:space="0" w:color="auto"/>
        <w:bottom w:val="none" w:sz="0" w:space="0" w:color="auto"/>
        <w:right w:val="none" w:sz="0" w:space="0" w:color="auto"/>
      </w:divBdr>
      <w:divsChild>
        <w:div w:id="356276204">
          <w:marLeft w:val="274"/>
          <w:marRight w:val="0"/>
          <w:marTop w:val="80"/>
          <w:marBottom w:val="0"/>
          <w:divBdr>
            <w:top w:val="none" w:sz="0" w:space="0" w:color="auto"/>
            <w:left w:val="none" w:sz="0" w:space="0" w:color="auto"/>
            <w:bottom w:val="none" w:sz="0" w:space="0" w:color="auto"/>
            <w:right w:val="none" w:sz="0" w:space="0" w:color="auto"/>
          </w:divBdr>
        </w:div>
        <w:div w:id="356276206">
          <w:marLeft w:val="274"/>
          <w:marRight w:val="0"/>
          <w:marTop w:val="80"/>
          <w:marBottom w:val="0"/>
          <w:divBdr>
            <w:top w:val="none" w:sz="0" w:space="0" w:color="auto"/>
            <w:left w:val="none" w:sz="0" w:space="0" w:color="auto"/>
            <w:bottom w:val="none" w:sz="0" w:space="0" w:color="auto"/>
            <w:right w:val="none" w:sz="0" w:space="0" w:color="auto"/>
          </w:divBdr>
        </w:div>
        <w:div w:id="356276207">
          <w:marLeft w:val="274"/>
          <w:marRight w:val="0"/>
          <w:marTop w:val="80"/>
          <w:marBottom w:val="0"/>
          <w:divBdr>
            <w:top w:val="none" w:sz="0" w:space="0" w:color="auto"/>
            <w:left w:val="none" w:sz="0" w:space="0" w:color="auto"/>
            <w:bottom w:val="none" w:sz="0" w:space="0" w:color="auto"/>
            <w:right w:val="none" w:sz="0" w:space="0" w:color="auto"/>
          </w:divBdr>
        </w:div>
        <w:div w:id="356276208">
          <w:marLeft w:val="274"/>
          <w:marRight w:val="0"/>
          <w:marTop w:val="80"/>
          <w:marBottom w:val="0"/>
          <w:divBdr>
            <w:top w:val="none" w:sz="0" w:space="0" w:color="auto"/>
            <w:left w:val="none" w:sz="0" w:space="0" w:color="auto"/>
            <w:bottom w:val="none" w:sz="0" w:space="0" w:color="auto"/>
            <w:right w:val="none" w:sz="0" w:space="0" w:color="auto"/>
          </w:divBdr>
        </w:div>
        <w:div w:id="356276209">
          <w:marLeft w:val="274"/>
          <w:marRight w:val="0"/>
          <w:marTop w:val="80"/>
          <w:marBottom w:val="0"/>
          <w:divBdr>
            <w:top w:val="none" w:sz="0" w:space="0" w:color="auto"/>
            <w:left w:val="none" w:sz="0" w:space="0" w:color="auto"/>
            <w:bottom w:val="none" w:sz="0" w:space="0" w:color="auto"/>
            <w:right w:val="none" w:sz="0" w:space="0" w:color="auto"/>
          </w:divBdr>
        </w:div>
        <w:div w:id="356276211">
          <w:marLeft w:val="274"/>
          <w:marRight w:val="0"/>
          <w:marTop w:val="80"/>
          <w:marBottom w:val="0"/>
          <w:divBdr>
            <w:top w:val="none" w:sz="0" w:space="0" w:color="auto"/>
            <w:left w:val="none" w:sz="0" w:space="0" w:color="auto"/>
            <w:bottom w:val="none" w:sz="0" w:space="0" w:color="auto"/>
            <w:right w:val="none" w:sz="0" w:space="0" w:color="auto"/>
          </w:divBdr>
        </w:div>
      </w:divsChild>
    </w:div>
    <w:div w:id="356276212">
      <w:marLeft w:val="0"/>
      <w:marRight w:val="0"/>
      <w:marTop w:val="0"/>
      <w:marBottom w:val="0"/>
      <w:divBdr>
        <w:top w:val="none" w:sz="0" w:space="0" w:color="auto"/>
        <w:left w:val="none" w:sz="0" w:space="0" w:color="auto"/>
        <w:bottom w:val="none" w:sz="0" w:space="0" w:color="auto"/>
        <w:right w:val="none" w:sz="0" w:space="0" w:color="auto"/>
      </w:divBdr>
      <w:divsChild>
        <w:div w:id="356276213">
          <w:marLeft w:val="0"/>
          <w:marRight w:val="0"/>
          <w:marTop w:val="0"/>
          <w:marBottom w:val="0"/>
          <w:divBdr>
            <w:top w:val="none" w:sz="0" w:space="0" w:color="auto"/>
            <w:left w:val="none" w:sz="0" w:space="0" w:color="auto"/>
            <w:bottom w:val="none" w:sz="0" w:space="0" w:color="auto"/>
            <w:right w:val="none" w:sz="0" w:space="0" w:color="auto"/>
          </w:divBdr>
        </w:div>
      </w:divsChild>
    </w:div>
    <w:div w:id="356276214">
      <w:marLeft w:val="0"/>
      <w:marRight w:val="0"/>
      <w:marTop w:val="0"/>
      <w:marBottom w:val="0"/>
      <w:divBdr>
        <w:top w:val="none" w:sz="0" w:space="0" w:color="auto"/>
        <w:left w:val="none" w:sz="0" w:space="0" w:color="auto"/>
        <w:bottom w:val="none" w:sz="0" w:space="0" w:color="auto"/>
        <w:right w:val="none" w:sz="0" w:space="0" w:color="auto"/>
      </w:divBdr>
    </w:div>
    <w:div w:id="356276215">
      <w:marLeft w:val="0"/>
      <w:marRight w:val="0"/>
      <w:marTop w:val="0"/>
      <w:marBottom w:val="0"/>
      <w:divBdr>
        <w:top w:val="none" w:sz="0" w:space="0" w:color="auto"/>
        <w:left w:val="none" w:sz="0" w:space="0" w:color="auto"/>
        <w:bottom w:val="none" w:sz="0" w:space="0" w:color="auto"/>
        <w:right w:val="none" w:sz="0" w:space="0" w:color="auto"/>
      </w:divBdr>
    </w:div>
    <w:div w:id="356276216">
      <w:marLeft w:val="0"/>
      <w:marRight w:val="0"/>
      <w:marTop w:val="0"/>
      <w:marBottom w:val="0"/>
      <w:divBdr>
        <w:top w:val="none" w:sz="0" w:space="0" w:color="auto"/>
        <w:left w:val="none" w:sz="0" w:space="0" w:color="auto"/>
        <w:bottom w:val="none" w:sz="0" w:space="0" w:color="auto"/>
        <w:right w:val="none" w:sz="0" w:space="0" w:color="auto"/>
      </w:divBdr>
    </w:div>
    <w:div w:id="356276217">
      <w:marLeft w:val="0"/>
      <w:marRight w:val="0"/>
      <w:marTop w:val="0"/>
      <w:marBottom w:val="0"/>
      <w:divBdr>
        <w:top w:val="none" w:sz="0" w:space="0" w:color="auto"/>
        <w:left w:val="none" w:sz="0" w:space="0" w:color="auto"/>
        <w:bottom w:val="none" w:sz="0" w:space="0" w:color="auto"/>
        <w:right w:val="none" w:sz="0" w:space="0" w:color="auto"/>
      </w:divBdr>
    </w:div>
    <w:div w:id="356276218">
      <w:marLeft w:val="0"/>
      <w:marRight w:val="0"/>
      <w:marTop w:val="0"/>
      <w:marBottom w:val="0"/>
      <w:divBdr>
        <w:top w:val="none" w:sz="0" w:space="0" w:color="auto"/>
        <w:left w:val="none" w:sz="0" w:space="0" w:color="auto"/>
        <w:bottom w:val="none" w:sz="0" w:space="0" w:color="auto"/>
        <w:right w:val="none" w:sz="0" w:space="0" w:color="auto"/>
      </w:divBdr>
    </w:div>
    <w:div w:id="356276219">
      <w:marLeft w:val="0"/>
      <w:marRight w:val="0"/>
      <w:marTop w:val="0"/>
      <w:marBottom w:val="0"/>
      <w:divBdr>
        <w:top w:val="none" w:sz="0" w:space="0" w:color="auto"/>
        <w:left w:val="none" w:sz="0" w:space="0" w:color="auto"/>
        <w:bottom w:val="none" w:sz="0" w:space="0" w:color="auto"/>
        <w:right w:val="none" w:sz="0" w:space="0" w:color="auto"/>
      </w:divBdr>
    </w:div>
    <w:div w:id="356276220">
      <w:marLeft w:val="0"/>
      <w:marRight w:val="0"/>
      <w:marTop w:val="0"/>
      <w:marBottom w:val="0"/>
      <w:divBdr>
        <w:top w:val="none" w:sz="0" w:space="0" w:color="auto"/>
        <w:left w:val="none" w:sz="0" w:space="0" w:color="auto"/>
        <w:bottom w:val="none" w:sz="0" w:space="0" w:color="auto"/>
        <w:right w:val="none" w:sz="0" w:space="0" w:color="auto"/>
      </w:divBdr>
    </w:div>
    <w:div w:id="356276221">
      <w:marLeft w:val="0"/>
      <w:marRight w:val="0"/>
      <w:marTop w:val="0"/>
      <w:marBottom w:val="0"/>
      <w:divBdr>
        <w:top w:val="none" w:sz="0" w:space="0" w:color="auto"/>
        <w:left w:val="none" w:sz="0" w:space="0" w:color="auto"/>
        <w:bottom w:val="none" w:sz="0" w:space="0" w:color="auto"/>
        <w:right w:val="none" w:sz="0" w:space="0" w:color="auto"/>
      </w:divBdr>
    </w:div>
    <w:div w:id="356276222">
      <w:marLeft w:val="0"/>
      <w:marRight w:val="0"/>
      <w:marTop w:val="0"/>
      <w:marBottom w:val="0"/>
      <w:divBdr>
        <w:top w:val="none" w:sz="0" w:space="0" w:color="auto"/>
        <w:left w:val="none" w:sz="0" w:space="0" w:color="auto"/>
        <w:bottom w:val="none" w:sz="0" w:space="0" w:color="auto"/>
        <w:right w:val="none" w:sz="0" w:space="0" w:color="auto"/>
      </w:divBdr>
    </w:div>
    <w:div w:id="372854465">
      <w:bodyDiv w:val="1"/>
      <w:marLeft w:val="0"/>
      <w:marRight w:val="0"/>
      <w:marTop w:val="0"/>
      <w:marBottom w:val="0"/>
      <w:divBdr>
        <w:top w:val="none" w:sz="0" w:space="0" w:color="auto"/>
        <w:left w:val="none" w:sz="0" w:space="0" w:color="auto"/>
        <w:bottom w:val="none" w:sz="0" w:space="0" w:color="auto"/>
        <w:right w:val="none" w:sz="0" w:space="0" w:color="auto"/>
      </w:divBdr>
    </w:div>
    <w:div w:id="826093541">
      <w:bodyDiv w:val="1"/>
      <w:marLeft w:val="0"/>
      <w:marRight w:val="0"/>
      <w:marTop w:val="0"/>
      <w:marBottom w:val="0"/>
      <w:divBdr>
        <w:top w:val="none" w:sz="0" w:space="0" w:color="auto"/>
        <w:left w:val="none" w:sz="0" w:space="0" w:color="auto"/>
        <w:bottom w:val="none" w:sz="0" w:space="0" w:color="auto"/>
        <w:right w:val="none" w:sz="0" w:space="0" w:color="auto"/>
      </w:divBdr>
    </w:div>
    <w:div w:id="1047990023">
      <w:bodyDiv w:val="1"/>
      <w:marLeft w:val="0"/>
      <w:marRight w:val="0"/>
      <w:marTop w:val="0"/>
      <w:marBottom w:val="0"/>
      <w:divBdr>
        <w:top w:val="none" w:sz="0" w:space="0" w:color="auto"/>
        <w:left w:val="none" w:sz="0" w:space="0" w:color="auto"/>
        <w:bottom w:val="none" w:sz="0" w:space="0" w:color="auto"/>
        <w:right w:val="none" w:sz="0" w:space="0" w:color="auto"/>
      </w:divBdr>
    </w:div>
    <w:div w:id="1053624388">
      <w:bodyDiv w:val="1"/>
      <w:marLeft w:val="0"/>
      <w:marRight w:val="0"/>
      <w:marTop w:val="0"/>
      <w:marBottom w:val="0"/>
      <w:divBdr>
        <w:top w:val="none" w:sz="0" w:space="0" w:color="auto"/>
        <w:left w:val="none" w:sz="0" w:space="0" w:color="auto"/>
        <w:bottom w:val="none" w:sz="0" w:space="0" w:color="auto"/>
        <w:right w:val="none" w:sz="0" w:space="0" w:color="auto"/>
      </w:divBdr>
    </w:div>
    <w:div w:id="1384064446">
      <w:bodyDiv w:val="1"/>
      <w:marLeft w:val="0"/>
      <w:marRight w:val="0"/>
      <w:marTop w:val="0"/>
      <w:marBottom w:val="0"/>
      <w:divBdr>
        <w:top w:val="none" w:sz="0" w:space="0" w:color="auto"/>
        <w:left w:val="none" w:sz="0" w:space="0" w:color="auto"/>
        <w:bottom w:val="none" w:sz="0" w:space="0" w:color="auto"/>
        <w:right w:val="none" w:sz="0" w:space="0" w:color="auto"/>
      </w:divBdr>
    </w:div>
    <w:div w:id="1832596993">
      <w:bodyDiv w:val="1"/>
      <w:marLeft w:val="0"/>
      <w:marRight w:val="0"/>
      <w:marTop w:val="0"/>
      <w:marBottom w:val="0"/>
      <w:divBdr>
        <w:top w:val="none" w:sz="0" w:space="0" w:color="auto"/>
        <w:left w:val="none" w:sz="0" w:space="0" w:color="auto"/>
        <w:bottom w:val="none" w:sz="0" w:space="0" w:color="auto"/>
        <w:right w:val="none" w:sz="0" w:space="0" w:color="auto"/>
      </w:divBdr>
    </w:div>
    <w:div w:id="1938639534">
      <w:bodyDiv w:val="1"/>
      <w:marLeft w:val="0"/>
      <w:marRight w:val="0"/>
      <w:marTop w:val="0"/>
      <w:marBottom w:val="0"/>
      <w:divBdr>
        <w:top w:val="none" w:sz="0" w:space="0" w:color="auto"/>
        <w:left w:val="none" w:sz="0" w:space="0" w:color="auto"/>
        <w:bottom w:val="none" w:sz="0" w:space="0" w:color="auto"/>
        <w:right w:val="none" w:sz="0" w:space="0" w:color="auto"/>
      </w:divBdr>
    </w:div>
    <w:div w:id="213602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nhsbsa.bravosolution.co.uk" TargetMode="External"/><Relationship Id="rId2" Type="http://schemas.openxmlformats.org/officeDocument/2006/relationships/numbering" Target="numbering.xml"/><Relationship Id="rId16" Type="http://schemas.openxmlformats.org/officeDocument/2006/relationships/hyperlink" Target="http://www.england.nhs.u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F2092-AB72-41BB-A6FE-61E11E662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31</Pages>
  <Words>9127</Words>
  <Characters>52910</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NHS BSA</Company>
  <LinksUpToDate>false</LinksUpToDate>
  <CharactersWithSpaces>61914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Whittle</dc:creator>
  <cp:lastModifiedBy>Steven Carr</cp:lastModifiedBy>
  <cp:revision>5</cp:revision>
  <cp:lastPrinted>2014-02-19T17:06:00Z</cp:lastPrinted>
  <dcterms:created xsi:type="dcterms:W3CDTF">2015-02-05T09:52:00Z</dcterms:created>
  <dcterms:modified xsi:type="dcterms:W3CDTF">2015-02-05T10:11:00Z</dcterms:modified>
</cp:coreProperties>
</file>